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92" w:rsidRPr="00521092" w:rsidRDefault="00CD23A5" w:rsidP="00521092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Выписка из </w:t>
      </w:r>
      <w:r w:rsidR="00521092">
        <w:rPr>
          <w:b/>
          <w:sz w:val="24"/>
          <w:lang w:val="ru-RU"/>
        </w:rPr>
        <w:t>Протокол</w:t>
      </w:r>
      <w:r>
        <w:rPr>
          <w:b/>
          <w:sz w:val="24"/>
          <w:lang w:val="ru-RU"/>
        </w:rPr>
        <w:t>а</w:t>
      </w:r>
      <w:r w:rsidR="00521092">
        <w:rPr>
          <w:b/>
          <w:sz w:val="24"/>
        </w:rPr>
        <w:t xml:space="preserve"> № </w:t>
      </w:r>
      <w:r w:rsidR="00521092">
        <w:rPr>
          <w:b/>
          <w:sz w:val="24"/>
          <w:lang w:val="ru-RU"/>
        </w:rPr>
        <w:t>4</w:t>
      </w:r>
    </w:p>
    <w:p w:rsidR="00521092" w:rsidRDefault="00521092" w:rsidP="00521092">
      <w:pPr>
        <w:jc w:val="center"/>
        <w:rPr>
          <w:b/>
        </w:rPr>
      </w:pPr>
      <w:r w:rsidRPr="00074AE9">
        <w:rPr>
          <w:b/>
        </w:rPr>
        <w:t>заседания Комиссии</w:t>
      </w:r>
      <w:r>
        <w:rPr>
          <w:b/>
        </w:rPr>
        <w:t xml:space="preserve"> </w:t>
      </w:r>
      <w:r w:rsidRPr="00074AE9">
        <w:rPr>
          <w:b/>
        </w:rPr>
        <w:t>по разработке территориальной</w:t>
      </w:r>
      <w:r>
        <w:rPr>
          <w:b/>
        </w:rPr>
        <w:t xml:space="preserve"> программы </w:t>
      </w:r>
    </w:p>
    <w:p w:rsidR="00521092" w:rsidRDefault="00521092" w:rsidP="00521092">
      <w:pPr>
        <w:jc w:val="center"/>
        <w:rPr>
          <w:b/>
        </w:rPr>
      </w:pPr>
      <w:r>
        <w:rPr>
          <w:b/>
        </w:rPr>
        <w:t>обязательного медицин</w:t>
      </w:r>
      <w:r w:rsidRPr="00074AE9">
        <w:rPr>
          <w:b/>
        </w:rPr>
        <w:t>ского страхования Калининградской области</w:t>
      </w:r>
    </w:p>
    <w:p w:rsidR="00521092" w:rsidRPr="00074AE9" w:rsidRDefault="00521092" w:rsidP="00521092">
      <w:pPr>
        <w:rPr>
          <w:b/>
        </w:rPr>
      </w:pPr>
    </w:p>
    <w:p w:rsidR="00521092" w:rsidRDefault="00521092" w:rsidP="00521092">
      <w:r>
        <w:t>Дата проведения: 31 мая</w:t>
      </w:r>
      <w:r w:rsidRPr="00074AE9">
        <w:t xml:space="preserve"> 201</w:t>
      </w:r>
      <w:r>
        <w:t>9 года</w:t>
      </w:r>
    </w:p>
    <w:p w:rsidR="00CD23A5" w:rsidRDefault="00CD23A5" w:rsidP="00521092"/>
    <w:p w:rsidR="00C112FF" w:rsidRPr="00F54820" w:rsidRDefault="00C112FF" w:rsidP="00C112FF">
      <w:pPr>
        <w:ind w:firstLine="709"/>
        <w:jc w:val="center"/>
        <w:rPr>
          <w:b/>
          <w:szCs w:val="28"/>
        </w:rPr>
      </w:pPr>
      <w:r w:rsidRPr="00F54820">
        <w:rPr>
          <w:b/>
          <w:szCs w:val="28"/>
        </w:rPr>
        <w:t>Повестка дня</w:t>
      </w:r>
    </w:p>
    <w:p w:rsidR="00C112FF" w:rsidRPr="00F54820" w:rsidRDefault="00C112FF" w:rsidP="00C112FF">
      <w:pPr>
        <w:ind w:firstLine="709"/>
        <w:jc w:val="center"/>
        <w:rPr>
          <w:b/>
          <w:szCs w:val="28"/>
        </w:rPr>
      </w:pPr>
    </w:p>
    <w:p w:rsidR="00C112FF" w:rsidRDefault="00C112FF" w:rsidP="00C112FF">
      <w:pPr>
        <w:ind w:firstLine="709"/>
        <w:jc w:val="both"/>
        <w:rPr>
          <w:szCs w:val="28"/>
        </w:rPr>
      </w:pPr>
      <w:r w:rsidRPr="00274F8D">
        <w:rPr>
          <w:szCs w:val="28"/>
        </w:rPr>
        <w:t>1.</w:t>
      </w:r>
      <w:r>
        <w:rPr>
          <w:szCs w:val="28"/>
        </w:rPr>
        <w:t xml:space="preserve"> </w:t>
      </w:r>
      <w:r w:rsidRPr="00274F8D">
        <w:rPr>
          <w:szCs w:val="28"/>
        </w:rPr>
        <w:t>О внесении изменений в Территориальную программу государственных гарантий бесплатного оказания гражданам медицинской помощи</w:t>
      </w:r>
      <w:r>
        <w:rPr>
          <w:szCs w:val="28"/>
        </w:rPr>
        <w:t xml:space="preserve"> </w:t>
      </w:r>
      <w:r w:rsidRPr="00274F8D">
        <w:rPr>
          <w:szCs w:val="28"/>
        </w:rPr>
        <w:t xml:space="preserve">в Калининградской области на 2019 год </w:t>
      </w:r>
      <w:r>
        <w:rPr>
          <w:szCs w:val="28"/>
        </w:rPr>
        <w:br/>
      </w:r>
      <w:r w:rsidRPr="00274F8D">
        <w:rPr>
          <w:szCs w:val="28"/>
        </w:rPr>
        <w:t>и на плановый период 2020 и 2021 годов (далее – ТПГГ) согласно постановлению Правительства Российской Федерации от 12 апреля 2019г. №440.</w:t>
      </w:r>
    </w:p>
    <w:p w:rsidR="00A17939" w:rsidRDefault="00A17939" w:rsidP="00C112FF">
      <w:pPr>
        <w:ind w:firstLine="709"/>
        <w:jc w:val="both"/>
        <w:rPr>
          <w:szCs w:val="28"/>
        </w:rPr>
      </w:pPr>
    </w:p>
    <w:p w:rsidR="00C112FF" w:rsidRPr="00274F8D" w:rsidRDefault="00C112FF" w:rsidP="00A17939">
      <w:pPr>
        <w:ind w:firstLine="709"/>
        <w:jc w:val="both"/>
        <w:rPr>
          <w:szCs w:val="28"/>
        </w:rPr>
      </w:pPr>
      <w:r w:rsidRPr="00274F8D">
        <w:rPr>
          <w:szCs w:val="28"/>
        </w:rPr>
        <w:t>2. Внесение дополнений и изменений в Тарифное соглашение в системе обязательного медицинского страхования Калининградской области на 2019 год (далее – Тарифного соглашения) в связи с внесением изменений в способы оплаты медицинской помощи:</w:t>
      </w:r>
    </w:p>
    <w:p w:rsidR="00C112FF" w:rsidRPr="00274F8D" w:rsidRDefault="00C112FF" w:rsidP="00C112FF">
      <w:pPr>
        <w:ind w:firstLine="709"/>
        <w:jc w:val="both"/>
        <w:rPr>
          <w:szCs w:val="28"/>
        </w:rPr>
      </w:pPr>
      <w:r w:rsidRPr="00274F8D">
        <w:rPr>
          <w:szCs w:val="28"/>
        </w:rPr>
        <w:t xml:space="preserve">2.1 в Приложение №3.3.5 «Тариф на оплату медицинской помощи, оказанной </w:t>
      </w:r>
      <w:r>
        <w:rPr>
          <w:szCs w:val="28"/>
        </w:rPr>
        <w:br/>
      </w:r>
      <w:r w:rsidRPr="00274F8D">
        <w:rPr>
          <w:szCs w:val="28"/>
        </w:rPr>
        <w:t>в амбулаторных условиях на 2019 год»:</w:t>
      </w:r>
    </w:p>
    <w:p w:rsidR="00C112FF" w:rsidRPr="00274F8D" w:rsidRDefault="00C112FF" w:rsidP="00C112FF">
      <w:pPr>
        <w:ind w:firstLine="709"/>
        <w:jc w:val="both"/>
        <w:rPr>
          <w:szCs w:val="28"/>
        </w:rPr>
      </w:pPr>
      <w:r w:rsidRPr="00274F8D">
        <w:rPr>
          <w:szCs w:val="28"/>
        </w:rPr>
        <w:t xml:space="preserve">- </w:t>
      </w:r>
      <w:r>
        <w:rPr>
          <w:szCs w:val="28"/>
        </w:rPr>
        <w:t>корректировка</w:t>
      </w:r>
      <w:r w:rsidRPr="00274F8D">
        <w:rPr>
          <w:szCs w:val="28"/>
        </w:rPr>
        <w:t xml:space="preserve"> повышающего коэффициента при проведении консультаций с использованием</w:t>
      </w:r>
      <w:r>
        <w:rPr>
          <w:szCs w:val="28"/>
        </w:rPr>
        <w:t xml:space="preserve"> телемедицинских технологий и посещений к специалистам, осуществляющим деятельность в составе </w:t>
      </w:r>
      <w:r w:rsidRPr="00274F8D">
        <w:rPr>
          <w:szCs w:val="28"/>
        </w:rPr>
        <w:t>мобильных медицинских бригад</w:t>
      </w:r>
      <w:r>
        <w:rPr>
          <w:szCs w:val="28"/>
        </w:rPr>
        <w:t xml:space="preserve"> (передвижных мобильных комплексов)</w:t>
      </w:r>
      <w:r w:rsidRPr="00274F8D">
        <w:rPr>
          <w:szCs w:val="28"/>
        </w:rPr>
        <w:t xml:space="preserve"> (К=1,05);</w:t>
      </w:r>
    </w:p>
    <w:p w:rsidR="00C112FF" w:rsidRPr="00274F8D" w:rsidRDefault="00C112FF" w:rsidP="00C112FF">
      <w:pPr>
        <w:ind w:firstLine="709"/>
        <w:jc w:val="both"/>
        <w:rPr>
          <w:szCs w:val="28"/>
        </w:rPr>
      </w:pPr>
      <w:r w:rsidRPr="00274F8D">
        <w:rPr>
          <w:szCs w:val="28"/>
        </w:rPr>
        <w:t>- изменение возрастных и стоимостных показателей проведения профилактических мероприятий.</w:t>
      </w:r>
    </w:p>
    <w:p w:rsidR="00C112FF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 xml:space="preserve">2.2 введение повышающего коэффициента при </w:t>
      </w:r>
      <w:r w:rsidRPr="009B4771">
        <w:rPr>
          <w:szCs w:val="28"/>
        </w:rPr>
        <w:t>проведени</w:t>
      </w:r>
      <w:r>
        <w:rPr>
          <w:szCs w:val="28"/>
        </w:rPr>
        <w:t>и</w:t>
      </w:r>
      <w:r w:rsidRPr="009B4771">
        <w:rPr>
          <w:szCs w:val="28"/>
        </w:rPr>
        <w:t xml:space="preserve"> исследований в условиях выездного мобильного комплекса</w:t>
      </w:r>
      <w:r>
        <w:rPr>
          <w:szCs w:val="28"/>
        </w:rPr>
        <w:t xml:space="preserve"> в Приложение №3.3.10 «</w:t>
      </w:r>
      <w:r w:rsidRPr="009B4771">
        <w:rPr>
          <w:szCs w:val="28"/>
        </w:rPr>
        <w:t xml:space="preserve">Тариф </w:t>
      </w:r>
      <w:r>
        <w:rPr>
          <w:szCs w:val="28"/>
        </w:rPr>
        <w:t>стоимости диагностических услуг</w:t>
      </w:r>
      <w:r w:rsidRPr="009B4771">
        <w:rPr>
          <w:szCs w:val="28"/>
        </w:rPr>
        <w:t>, подлежащих учету при оказании</w:t>
      </w:r>
      <w:r>
        <w:rPr>
          <w:szCs w:val="28"/>
        </w:rPr>
        <w:t xml:space="preserve"> </w:t>
      </w:r>
      <w:r w:rsidRPr="009B4771">
        <w:rPr>
          <w:szCs w:val="28"/>
        </w:rPr>
        <w:t>амбулаторной медицинской помощи на 2019 год</w:t>
      </w:r>
      <w:r>
        <w:rPr>
          <w:szCs w:val="28"/>
        </w:rPr>
        <w:t>»;</w:t>
      </w:r>
    </w:p>
    <w:p w:rsidR="00C112FF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>2.3</w:t>
      </w:r>
      <w:r w:rsidRPr="00274F8D">
        <w:rPr>
          <w:szCs w:val="28"/>
        </w:rPr>
        <w:t xml:space="preserve"> изменение в наименовании КСГ группы st38.001 «Старческая астения» </w:t>
      </w:r>
      <w:r>
        <w:rPr>
          <w:szCs w:val="28"/>
        </w:rPr>
        <w:br/>
      </w:r>
      <w:r w:rsidRPr="00274F8D">
        <w:rPr>
          <w:szCs w:val="28"/>
        </w:rPr>
        <w:t xml:space="preserve">в Приложении №3.4.1 «Перечень КСГ заболеваний в круглосуточных стационарах </w:t>
      </w:r>
      <w:r>
        <w:rPr>
          <w:szCs w:val="28"/>
        </w:rPr>
        <w:br/>
      </w:r>
      <w:r w:rsidRPr="00274F8D">
        <w:rPr>
          <w:szCs w:val="28"/>
        </w:rPr>
        <w:t>с указанием коэффициентов относительной затратоемкости и значения управленческого коэффициента на 2019 год</w:t>
      </w:r>
      <w:r>
        <w:rPr>
          <w:szCs w:val="28"/>
        </w:rPr>
        <w:t>»;</w:t>
      </w:r>
    </w:p>
    <w:p w:rsidR="00C112FF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>2.4 внесение изменений в текст Тарифного соглашения в соответствии с приказом</w:t>
      </w:r>
      <w:r w:rsidRPr="006B226E">
        <w:rPr>
          <w:szCs w:val="28"/>
        </w:rPr>
        <w:t xml:space="preserve"> Министерства здравоохранения Российской Федерации от 13 марта 2019 года № 124н </w:t>
      </w:r>
      <w:r>
        <w:rPr>
          <w:szCs w:val="28"/>
        </w:rPr>
        <w:br/>
      </w:r>
      <w:r w:rsidRPr="006B226E">
        <w:rPr>
          <w:szCs w:val="28"/>
        </w:rPr>
        <w:t xml:space="preserve">«Об утверждении порядка проведения профилактического медицинского осмотра </w:t>
      </w:r>
      <w:r>
        <w:rPr>
          <w:szCs w:val="28"/>
        </w:rPr>
        <w:br/>
      </w:r>
      <w:r w:rsidRPr="006B226E">
        <w:rPr>
          <w:szCs w:val="28"/>
        </w:rPr>
        <w:t>и диспансеризации определенных гру</w:t>
      </w:r>
      <w:proofErr w:type="gramStart"/>
      <w:r w:rsidRPr="006B226E">
        <w:rPr>
          <w:szCs w:val="28"/>
        </w:rPr>
        <w:t>пп взр</w:t>
      </w:r>
      <w:proofErr w:type="gramEnd"/>
      <w:r w:rsidRPr="006B226E">
        <w:rPr>
          <w:szCs w:val="28"/>
        </w:rPr>
        <w:t>ослого населения», в целях раннего выявления хронических неинфекционных заболеваний (состояний), являющихся основной причиной инвалидности и преждевременной смертности населения</w:t>
      </w:r>
      <w:r>
        <w:rPr>
          <w:szCs w:val="28"/>
        </w:rPr>
        <w:t>».</w:t>
      </w:r>
    </w:p>
    <w:p w:rsidR="00C112FF" w:rsidRPr="00274F8D" w:rsidRDefault="00C112FF" w:rsidP="00C112FF">
      <w:pPr>
        <w:ind w:firstLine="709"/>
        <w:jc w:val="both"/>
        <w:rPr>
          <w:szCs w:val="28"/>
        </w:rPr>
      </w:pPr>
    </w:p>
    <w:p w:rsidR="00C112FF" w:rsidRPr="00274F8D" w:rsidRDefault="00C112FF" w:rsidP="00C112FF">
      <w:pPr>
        <w:ind w:firstLine="709"/>
        <w:jc w:val="both"/>
        <w:rPr>
          <w:szCs w:val="28"/>
        </w:rPr>
      </w:pPr>
      <w:r w:rsidRPr="00274F8D">
        <w:rPr>
          <w:szCs w:val="28"/>
        </w:rPr>
        <w:t xml:space="preserve">3. </w:t>
      </w:r>
      <w:r>
        <w:rPr>
          <w:szCs w:val="28"/>
        </w:rPr>
        <w:t>Обращения медицинских организаций</w:t>
      </w:r>
      <w:r w:rsidRPr="00274F8D">
        <w:rPr>
          <w:szCs w:val="28"/>
        </w:rPr>
        <w:t>:</w:t>
      </w:r>
    </w:p>
    <w:p w:rsidR="00C112FF" w:rsidRPr="00274F8D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>3.1</w:t>
      </w:r>
      <w:r w:rsidRPr="00274F8D">
        <w:rPr>
          <w:szCs w:val="28"/>
        </w:rPr>
        <w:t xml:space="preserve"> обращение ГБУЗ </w:t>
      </w:r>
      <w:proofErr w:type="gramStart"/>
      <w:r w:rsidRPr="00274F8D">
        <w:rPr>
          <w:szCs w:val="28"/>
        </w:rPr>
        <w:t>КО</w:t>
      </w:r>
      <w:proofErr w:type="gramEnd"/>
      <w:r w:rsidRPr="00274F8D">
        <w:rPr>
          <w:szCs w:val="28"/>
        </w:rPr>
        <w:t xml:space="preserve"> «Городская станция скорой медицинской помощи» </w:t>
      </w:r>
      <w:r w:rsidR="00962766">
        <w:rPr>
          <w:szCs w:val="28"/>
        </w:rPr>
        <w:br/>
      </w:r>
      <w:r w:rsidRPr="00274F8D">
        <w:rPr>
          <w:szCs w:val="28"/>
        </w:rPr>
        <w:t>об изменении объёмов оказания неотложной медицинской помощи</w:t>
      </w:r>
      <w:r>
        <w:rPr>
          <w:szCs w:val="28"/>
        </w:rPr>
        <w:t xml:space="preserve"> на 2019 год</w:t>
      </w:r>
      <w:r w:rsidRPr="00274F8D">
        <w:rPr>
          <w:szCs w:val="28"/>
        </w:rPr>
        <w:t>;</w:t>
      </w:r>
    </w:p>
    <w:p w:rsidR="00C112FF" w:rsidRDefault="00C112FF" w:rsidP="00C112FF">
      <w:pPr>
        <w:ind w:firstLine="709"/>
        <w:jc w:val="both"/>
        <w:rPr>
          <w:szCs w:val="28"/>
        </w:rPr>
      </w:pPr>
      <w:r w:rsidRPr="00274F8D">
        <w:rPr>
          <w:szCs w:val="28"/>
        </w:rPr>
        <w:t>3.</w:t>
      </w:r>
      <w:r>
        <w:rPr>
          <w:szCs w:val="28"/>
        </w:rPr>
        <w:t>2</w:t>
      </w:r>
      <w:r w:rsidRPr="00274F8D">
        <w:rPr>
          <w:szCs w:val="28"/>
        </w:rPr>
        <w:t xml:space="preserve"> </w:t>
      </w:r>
      <w:r>
        <w:rPr>
          <w:szCs w:val="28"/>
        </w:rPr>
        <w:t xml:space="preserve">обращение ГБУЗ </w:t>
      </w:r>
      <w:r w:rsidRPr="00257382">
        <w:rPr>
          <w:szCs w:val="28"/>
        </w:rPr>
        <w:t>"Центр медицинской профилактики и реабилитации Калининградской области"</w:t>
      </w:r>
      <w:r>
        <w:rPr>
          <w:szCs w:val="28"/>
        </w:rPr>
        <w:t xml:space="preserve"> о реестрах счетов по мобильным комплексам за январь-апрель 2019г.;</w:t>
      </w:r>
    </w:p>
    <w:p w:rsidR="00C112FF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 xml:space="preserve">3.3 обращение ГБУЗ «Областная клиническая больница Калининградской области» </w:t>
      </w:r>
      <w:r>
        <w:rPr>
          <w:szCs w:val="28"/>
        </w:rPr>
        <w:br/>
        <w:t>о перераспределении объемов оказания медицинской помощи в условиях д</w:t>
      </w:r>
      <w:r w:rsidR="00990429">
        <w:rPr>
          <w:szCs w:val="28"/>
        </w:rPr>
        <w:t xml:space="preserve">невного стационара </w:t>
      </w:r>
      <w:r w:rsidR="00990429">
        <w:rPr>
          <w:szCs w:val="28"/>
        </w:rPr>
        <w:br/>
        <w:t>в 2019 году;</w:t>
      </w:r>
    </w:p>
    <w:p w:rsidR="00990429" w:rsidRDefault="00990429" w:rsidP="00C112FF">
      <w:pPr>
        <w:ind w:firstLine="709"/>
        <w:jc w:val="both"/>
        <w:rPr>
          <w:szCs w:val="28"/>
        </w:rPr>
      </w:pPr>
      <w:r>
        <w:rPr>
          <w:szCs w:val="28"/>
        </w:rPr>
        <w:t xml:space="preserve">3.4 обращение ООО «Балтийский институт репродуктологии человека» </w:t>
      </w:r>
      <w:r w:rsidR="00962766">
        <w:rPr>
          <w:szCs w:val="28"/>
        </w:rPr>
        <w:br/>
      </w:r>
      <w:r>
        <w:rPr>
          <w:szCs w:val="28"/>
        </w:rPr>
        <w:t xml:space="preserve">о перераспределении объемов оказания медицинской помощи в условиях дневного стационара </w:t>
      </w:r>
      <w:r>
        <w:rPr>
          <w:szCs w:val="28"/>
        </w:rPr>
        <w:br/>
        <w:t>в 2019 году.</w:t>
      </w:r>
    </w:p>
    <w:p w:rsidR="00C112FF" w:rsidRDefault="00C112FF" w:rsidP="00C112FF">
      <w:pPr>
        <w:ind w:firstLine="709"/>
        <w:jc w:val="both"/>
        <w:rPr>
          <w:szCs w:val="28"/>
        </w:rPr>
      </w:pPr>
    </w:p>
    <w:p w:rsidR="00C112FF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>Разное:</w:t>
      </w:r>
    </w:p>
    <w:p w:rsidR="00C112FF" w:rsidRDefault="00C112FF" w:rsidP="00C112FF">
      <w:pPr>
        <w:ind w:firstLine="709"/>
        <w:jc w:val="both"/>
        <w:rPr>
          <w:szCs w:val="28"/>
        </w:rPr>
      </w:pPr>
      <w:r>
        <w:rPr>
          <w:szCs w:val="28"/>
        </w:rPr>
        <w:t xml:space="preserve">4. об оказании амбулаторной стоматологической помощи в рамках программы ОМС </w:t>
      </w:r>
      <w:r>
        <w:rPr>
          <w:szCs w:val="28"/>
        </w:rPr>
        <w:br/>
        <w:t>на 2019 год.</w:t>
      </w:r>
    </w:p>
    <w:p w:rsidR="00C112FF" w:rsidRDefault="00C112FF" w:rsidP="00C112FF">
      <w:pPr>
        <w:ind w:firstLine="709"/>
        <w:jc w:val="both"/>
        <w:rPr>
          <w:szCs w:val="28"/>
        </w:rPr>
      </w:pPr>
    </w:p>
    <w:p w:rsidR="00524704" w:rsidRPr="00CD23A5" w:rsidRDefault="00E34DF8" w:rsidP="00CD23A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F8">
        <w:rPr>
          <w:rFonts w:ascii="Times New Roman" w:hAnsi="Times New Roman" w:cs="Times New Roman"/>
          <w:b/>
          <w:sz w:val="24"/>
        </w:rPr>
        <w:lastRenderedPageBreak/>
        <w:t xml:space="preserve">По первому вопросу </w:t>
      </w:r>
      <w:r>
        <w:rPr>
          <w:rFonts w:ascii="Times New Roman" w:hAnsi="Times New Roman" w:cs="Times New Roman"/>
          <w:sz w:val="24"/>
        </w:rPr>
        <w:t xml:space="preserve">о </w:t>
      </w:r>
      <w:r w:rsidRPr="00274F8D">
        <w:rPr>
          <w:rFonts w:ascii="Times New Roman" w:hAnsi="Times New Roman" w:cs="Times New Roman"/>
          <w:sz w:val="24"/>
          <w:szCs w:val="28"/>
        </w:rPr>
        <w:t>внесении изменений в Территориальную программу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br/>
      </w:r>
      <w:r w:rsidRPr="00274F8D">
        <w:rPr>
          <w:rFonts w:ascii="Times New Roman" w:hAnsi="Times New Roman" w:cs="Times New Roman"/>
          <w:sz w:val="24"/>
          <w:szCs w:val="28"/>
        </w:rPr>
        <w:t>в Калининградской области на 2019 год и на плановый период 2020 и 2021 годов согласно постановлению Правительства Российской Федерации от 12 апреля 2019г. №</w:t>
      </w:r>
      <w:r w:rsidRPr="00CD23A5">
        <w:rPr>
          <w:rFonts w:ascii="Times New Roman" w:hAnsi="Times New Roman" w:cs="Times New Roman"/>
          <w:sz w:val="24"/>
          <w:szCs w:val="24"/>
        </w:rPr>
        <w:t xml:space="preserve">440 </w:t>
      </w:r>
      <w:r w:rsidR="00CD23A5">
        <w:rPr>
          <w:rFonts w:ascii="Times New Roman" w:hAnsi="Times New Roman" w:cs="Times New Roman"/>
          <w:b/>
          <w:sz w:val="24"/>
          <w:szCs w:val="24"/>
        </w:rPr>
        <w:t>п</w:t>
      </w:r>
      <w:r w:rsidR="00524704" w:rsidRPr="00CD23A5">
        <w:rPr>
          <w:rFonts w:ascii="Times New Roman" w:hAnsi="Times New Roman" w:cs="Times New Roman"/>
          <w:b/>
          <w:sz w:val="24"/>
          <w:szCs w:val="24"/>
        </w:rPr>
        <w:t>остановили:</w:t>
      </w:r>
    </w:p>
    <w:p w:rsidR="00524704" w:rsidRDefault="00524704" w:rsidP="00524704">
      <w:pPr>
        <w:ind w:firstLine="709"/>
        <w:jc w:val="both"/>
        <w:rPr>
          <w:szCs w:val="28"/>
        </w:rPr>
      </w:pPr>
      <w:r>
        <w:t xml:space="preserve">Принять к сведению информацию о </w:t>
      </w:r>
      <w:r w:rsidRPr="00274F8D">
        <w:rPr>
          <w:szCs w:val="28"/>
        </w:rPr>
        <w:t xml:space="preserve">внесении изменений в </w:t>
      </w:r>
      <w:r>
        <w:rPr>
          <w:szCs w:val="28"/>
        </w:rPr>
        <w:t>ТПГГ</w:t>
      </w:r>
      <w:r w:rsidRPr="00274F8D">
        <w:rPr>
          <w:szCs w:val="28"/>
        </w:rPr>
        <w:t xml:space="preserve"> согласно постановлению Правительства Российской Федерации от 12 апреля 2019г. №440</w:t>
      </w:r>
      <w:r>
        <w:rPr>
          <w:szCs w:val="28"/>
        </w:rPr>
        <w:t>.</w:t>
      </w:r>
    </w:p>
    <w:p w:rsidR="00CD23A5" w:rsidRDefault="00CD23A5" w:rsidP="00524704">
      <w:pPr>
        <w:ind w:firstLine="709"/>
        <w:jc w:val="both"/>
        <w:rPr>
          <w:szCs w:val="28"/>
        </w:rPr>
      </w:pPr>
    </w:p>
    <w:p w:rsidR="00573B95" w:rsidRDefault="00524704" w:rsidP="00573B95">
      <w:pPr>
        <w:ind w:firstLine="709"/>
        <w:jc w:val="both"/>
      </w:pPr>
      <w:r>
        <w:rPr>
          <w:b/>
        </w:rPr>
        <w:t xml:space="preserve">По второму вопросу </w:t>
      </w:r>
      <w:r>
        <w:t>о внесении</w:t>
      </w:r>
      <w:r w:rsidRPr="00653C44">
        <w:t xml:space="preserve"> изменений в Тарифное соглашение в системе обязательного медицинского страхования Калининградской области на 2019 год</w:t>
      </w:r>
      <w:r>
        <w:t xml:space="preserve"> </w:t>
      </w:r>
      <w:r w:rsidRPr="00274F8D">
        <w:rPr>
          <w:szCs w:val="28"/>
        </w:rPr>
        <w:t xml:space="preserve">в связи </w:t>
      </w:r>
      <w:r w:rsidR="005617FD">
        <w:rPr>
          <w:szCs w:val="28"/>
        </w:rPr>
        <w:br/>
      </w:r>
      <w:r w:rsidRPr="00274F8D">
        <w:rPr>
          <w:szCs w:val="28"/>
        </w:rPr>
        <w:t>с внесением изменений в способы оплаты медицинской помощи</w:t>
      </w:r>
      <w:r>
        <w:t xml:space="preserve"> </w:t>
      </w:r>
      <w:r w:rsidR="00CD23A5" w:rsidRPr="00CD23A5">
        <w:rPr>
          <w:b/>
        </w:rPr>
        <w:t>постановили</w:t>
      </w:r>
      <w:r w:rsidR="00573B95" w:rsidRPr="00CD23A5">
        <w:rPr>
          <w:b/>
        </w:rPr>
        <w:t>:</w:t>
      </w:r>
    </w:p>
    <w:p w:rsidR="00573B95" w:rsidRPr="00274F8D" w:rsidRDefault="00573B95" w:rsidP="00573B95">
      <w:pPr>
        <w:ind w:firstLine="709"/>
        <w:jc w:val="both"/>
        <w:rPr>
          <w:szCs w:val="28"/>
        </w:rPr>
      </w:pPr>
      <w:r w:rsidRPr="005E6CE8">
        <w:rPr>
          <w:b/>
        </w:rPr>
        <w:t>1.</w:t>
      </w:r>
      <w:r>
        <w:t xml:space="preserve"> внести изменения </w:t>
      </w:r>
      <w:r w:rsidRPr="00274F8D">
        <w:rPr>
          <w:szCs w:val="28"/>
        </w:rPr>
        <w:t>в Приложение №3.3.5 «Тариф на оплату медицинской помощи, оказанной в амбулаторных условиях на 2019 год»</w:t>
      </w:r>
      <w:r w:rsidR="00256163">
        <w:rPr>
          <w:szCs w:val="28"/>
        </w:rPr>
        <w:t xml:space="preserve"> (Приложение №1 к протоколу)</w:t>
      </w:r>
      <w:r w:rsidRPr="00274F8D">
        <w:rPr>
          <w:szCs w:val="28"/>
        </w:rPr>
        <w:t>:</w:t>
      </w:r>
    </w:p>
    <w:p w:rsidR="00573B95" w:rsidRPr="00274F8D" w:rsidRDefault="00573B95" w:rsidP="00573B95">
      <w:pPr>
        <w:ind w:firstLine="709"/>
        <w:jc w:val="both"/>
        <w:rPr>
          <w:szCs w:val="28"/>
        </w:rPr>
      </w:pPr>
      <w:r w:rsidRPr="00274F8D">
        <w:rPr>
          <w:szCs w:val="28"/>
        </w:rPr>
        <w:t xml:space="preserve">- </w:t>
      </w:r>
      <w:r>
        <w:rPr>
          <w:szCs w:val="28"/>
        </w:rPr>
        <w:t>откорректировать</w:t>
      </w:r>
      <w:r w:rsidRPr="00274F8D">
        <w:rPr>
          <w:szCs w:val="28"/>
        </w:rPr>
        <w:t xml:space="preserve"> повышающ</w:t>
      </w:r>
      <w:r>
        <w:rPr>
          <w:szCs w:val="28"/>
        </w:rPr>
        <w:t>ий коэффициент</w:t>
      </w:r>
      <w:r w:rsidRPr="00274F8D">
        <w:rPr>
          <w:szCs w:val="28"/>
        </w:rPr>
        <w:t xml:space="preserve"> при проведении консультаций </w:t>
      </w:r>
      <w:r>
        <w:rPr>
          <w:szCs w:val="28"/>
        </w:rPr>
        <w:br/>
      </w:r>
      <w:r w:rsidRPr="00274F8D">
        <w:rPr>
          <w:szCs w:val="28"/>
        </w:rPr>
        <w:t>с использованием</w:t>
      </w:r>
      <w:r>
        <w:rPr>
          <w:szCs w:val="28"/>
        </w:rPr>
        <w:t xml:space="preserve"> телемедицинских технологий и посещений к специалистам, осуществляющим деятельность в составе </w:t>
      </w:r>
      <w:r w:rsidRPr="00274F8D">
        <w:rPr>
          <w:szCs w:val="28"/>
        </w:rPr>
        <w:t>мобильных медицинских бригад</w:t>
      </w:r>
      <w:r>
        <w:rPr>
          <w:szCs w:val="28"/>
        </w:rPr>
        <w:t xml:space="preserve"> (передвижных мобильных комплексов)</w:t>
      </w:r>
      <w:r w:rsidRPr="00274F8D">
        <w:rPr>
          <w:szCs w:val="28"/>
        </w:rPr>
        <w:t xml:space="preserve"> (К=1,05);</w:t>
      </w:r>
    </w:p>
    <w:p w:rsidR="00573B95" w:rsidRDefault="00573B95" w:rsidP="00573B95">
      <w:pPr>
        <w:ind w:firstLine="709"/>
        <w:jc w:val="both"/>
        <w:rPr>
          <w:szCs w:val="28"/>
        </w:rPr>
      </w:pPr>
      <w:r w:rsidRPr="00274F8D">
        <w:rPr>
          <w:szCs w:val="28"/>
        </w:rPr>
        <w:t xml:space="preserve">- </w:t>
      </w:r>
      <w:r>
        <w:rPr>
          <w:szCs w:val="28"/>
        </w:rPr>
        <w:t>изменить</w:t>
      </w:r>
      <w:r w:rsidRPr="00274F8D">
        <w:rPr>
          <w:szCs w:val="28"/>
        </w:rPr>
        <w:t xml:space="preserve"> возрастны</w:t>
      </w:r>
      <w:r w:rsidR="003727CA">
        <w:rPr>
          <w:szCs w:val="28"/>
        </w:rPr>
        <w:t>е</w:t>
      </w:r>
      <w:r w:rsidRPr="00274F8D">
        <w:rPr>
          <w:szCs w:val="28"/>
        </w:rPr>
        <w:t xml:space="preserve"> и стоимостны</w:t>
      </w:r>
      <w:r w:rsidR="003727CA">
        <w:rPr>
          <w:szCs w:val="28"/>
        </w:rPr>
        <w:t>е</w:t>
      </w:r>
      <w:r w:rsidRPr="00274F8D">
        <w:rPr>
          <w:szCs w:val="28"/>
        </w:rPr>
        <w:t xml:space="preserve"> показател</w:t>
      </w:r>
      <w:r w:rsidR="003727CA">
        <w:rPr>
          <w:szCs w:val="28"/>
        </w:rPr>
        <w:t>и</w:t>
      </w:r>
      <w:r w:rsidRPr="00274F8D">
        <w:rPr>
          <w:szCs w:val="28"/>
        </w:rPr>
        <w:t xml:space="preserve"> проведения профилактических мероприятий.</w:t>
      </w:r>
    </w:p>
    <w:p w:rsidR="00573B95" w:rsidRDefault="00573B95" w:rsidP="00573B95">
      <w:pPr>
        <w:ind w:firstLine="709"/>
        <w:jc w:val="both"/>
        <w:rPr>
          <w:szCs w:val="28"/>
        </w:rPr>
      </w:pPr>
      <w:r w:rsidRPr="005E6CE8">
        <w:rPr>
          <w:b/>
          <w:szCs w:val="28"/>
        </w:rPr>
        <w:t>2.</w:t>
      </w:r>
      <w:r>
        <w:rPr>
          <w:szCs w:val="28"/>
        </w:rPr>
        <w:t xml:space="preserve"> ввести повышающий коэффициент при </w:t>
      </w:r>
      <w:r w:rsidRPr="009B4771">
        <w:rPr>
          <w:szCs w:val="28"/>
        </w:rPr>
        <w:t>проведени</w:t>
      </w:r>
      <w:r>
        <w:rPr>
          <w:szCs w:val="28"/>
        </w:rPr>
        <w:t>и</w:t>
      </w:r>
      <w:r w:rsidRPr="009B4771">
        <w:rPr>
          <w:szCs w:val="28"/>
        </w:rPr>
        <w:t xml:space="preserve"> исследований в условиях выездного мобильного комплекса</w:t>
      </w:r>
      <w:r>
        <w:rPr>
          <w:szCs w:val="28"/>
        </w:rPr>
        <w:t xml:space="preserve"> в Приложение №3.3.10 «</w:t>
      </w:r>
      <w:r w:rsidRPr="009B4771">
        <w:rPr>
          <w:szCs w:val="28"/>
        </w:rPr>
        <w:t xml:space="preserve">Тариф </w:t>
      </w:r>
      <w:r>
        <w:rPr>
          <w:szCs w:val="28"/>
        </w:rPr>
        <w:t>стоимости диагностических услуг</w:t>
      </w:r>
      <w:r w:rsidRPr="009B4771">
        <w:rPr>
          <w:szCs w:val="28"/>
        </w:rPr>
        <w:t>, подлежащих учету при оказании</w:t>
      </w:r>
      <w:r>
        <w:rPr>
          <w:szCs w:val="28"/>
        </w:rPr>
        <w:t xml:space="preserve"> </w:t>
      </w:r>
      <w:r w:rsidRPr="009B4771">
        <w:rPr>
          <w:szCs w:val="28"/>
        </w:rPr>
        <w:t>амбулаторной медицинской помощи на 2019 год</w:t>
      </w:r>
      <w:r>
        <w:rPr>
          <w:szCs w:val="28"/>
        </w:rPr>
        <w:t>»</w:t>
      </w:r>
      <w:r w:rsidR="00256163">
        <w:rPr>
          <w:szCs w:val="28"/>
        </w:rPr>
        <w:t xml:space="preserve"> (Приложение №2 к протоколу)</w:t>
      </w:r>
      <w:r>
        <w:rPr>
          <w:szCs w:val="28"/>
        </w:rPr>
        <w:t>.</w:t>
      </w:r>
    </w:p>
    <w:p w:rsidR="00885D2A" w:rsidRPr="00885D2A" w:rsidRDefault="00885D2A" w:rsidP="00885D2A">
      <w:pPr>
        <w:ind w:firstLine="709"/>
        <w:jc w:val="both"/>
        <w:rPr>
          <w:szCs w:val="28"/>
        </w:rPr>
      </w:pPr>
      <w:r w:rsidRPr="00885D2A">
        <w:rPr>
          <w:b/>
          <w:szCs w:val="28"/>
        </w:rPr>
        <w:t xml:space="preserve">3. </w:t>
      </w:r>
      <w:r w:rsidRPr="00274F8D">
        <w:rPr>
          <w:szCs w:val="28"/>
        </w:rPr>
        <w:t xml:space="preserve">в Приложении №3.4.1 «Перечень КСГ заболеваний в круглосуточных стационарах </w:t>
      </w:r>
      <w:r>
        <w:rPr>
          <w:szCs w:val="28"/>
        </w:rPr>
        <w:br/>
      </w:r>
      <w:r w:rsidRPr="00274F8D">
        <w:rPr>
          <w:szCs w:val="28"/>
        </w:rPr>
        <w:t>с указанием коэффициентов относительной затратоемкости и значения управленческого коэффициента на 2019 год</w:t>
      </w:r>
      <w:r>
        <w:rPr>
          <w:szCs w:val="28"/>
        </w:rPr>
        <w:t>» изменить наименование КСГ группы</w:t>
      </w:r>
      <w:r w:rsidRPr="00274F8D">
        <w:rPr>
          <w:szCs w:val="28"/>
        </w:rPr>
        <w:t xml:space="preserve"> st38.001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</w:t>
      </w:r>
      <w:r w:rsidRPr="00274F8D">
        <w:rPr>
          <w:szCs w:val="28"/>
        </w:rPr>
        <w:t>«</w:t>
      </w:r>
      <w:proofErr w:type="gramStart"/>
      <w:r w:rsidRPr="00274F8D">
        <w:rPr>
          <w:szCs w:val="28"/>
        </w:rPr>
        <w:t>Старческая</w:t>
      </w:r>
      <w:proofErr w:type="gramEnd"/>
      <w:r w:rsidRPr="00274F8D">
        <w:rPr>
          <w:szCs w:val="28"/>
        </w:rPr>
        <w:t xml:space="preserve"> астения» </w:t>
      </w:r>
      <w:r>
        <w:rPr>
          <w:szCs w:val="28"/>
        </w:rPr>
        <w:t>на «</w:t>
      </w:r>
      <w:r w:rsidRPr="00885D2A">
        <w:rPr>
          <w:bCs/>
          <w:szCs w:val="28"/>
        </w:rPr>
        <w:t>Соматические заболевания, осложненные старческой астенией</w:t>
      </w:r>
      <w:r w:rsidRPr="00885D2A">
        <w:rPr>
          <w:szCs w:val="28"/>
        </w:rPr>
        <w:t>»</w:t>
      </w:r>
      <w:r>
        <w:rPr>
          <w:szCs w:val="28"/>
        </w:rPr>
        <w:t>.</w:t>
      </w:r>
    </w:p>
    <w:p w:rsidR="00573B95" w:rsidRDefault="00885D2A" w:rsidP="00573B95">
      <w:pPr>
        <w:ind w:firstLine="709"/>
        <w:jc w:val="both"/>
        <w:rPr>
          <w:szCs w:val="28"/>
        </w:rPr>
      </w:pPr>
      <w:proofErr w:type="gramStart"/>
      <w:r>
        <w:rPr>
          <w:b/>
          <w:szCs w:val="28"/>
        </w:rPr>
        <w:t>4</w:t>
      </w:r>
      <w:r w:rsidR="00573B95" w:rsidRPr="005E6CE8">
        <w:rPr>
          <w:b/>
          <w:szCs w:val="28"/>
        </w:rPr>
        <w:t>.</w:t>
      </w:r>
      <w:r w:rsidR="00573B95">
        <w:rPr>
          <w:szCs w:val="28"/>
        </w:rPr>
        <w:t xml:space="preserve"> внести изменения в текст Тарифного соглашения в соответствии с приказом</w:t>
      </w:r>
      <w:r w:rsidR="00573B95" w:rsidRPr="006B226E">
        <w:rPr>
          <w:szCs w:val="28"/>
        </w:rPr>
        <w:t xml:space="preserve"> Министерства здравоохранения Российской Федерации от 13 марта 2019 года № 124н </w:t>
      </w:r>
      <w:r w:rsidR="00573B95">
        <w:rPr>
          <w:szCs w:val="28"/>
        </w:rPr>
        <w:br/>
      </w:r>
      <w:r w:rsidR="00573B95" w:rsidRPr="006B226E">
        <w:rPr>
          <w:szCs w:val="28"/>
        </w:rPr>
        <w:t xml:space="preserve">«Об утверждении порядка проведения профилактического медицинского осмотра </w:t>
      </w:r>
      <w:r w:rsidR="00573B95">
        <w:rPr>
          <w:szCs w:val="28"/>
        </w:rPr>
        <w:br/>
      </w:r>
      <w:r w:rsidR="00573B95" w:rsidRPr="006B226E">
        <w:rPr>
          <w:szCs w:val="28"/>
        </w:rPr>
        <w:t>и диспансеризации определенных групп взрослого населения», в целях раннего выявления хронических неинфекционных заболеваний (состояний), являющихся основной причиной инвалидности и преждевременной смертности населения</w:t>
      </w:r>
      <w:r w:rsidR="00256163">
        <w:rPr>
          <w:szCs w:val="28"/>
        </w:rPr>
        <w:t>» (Приложение №3 к протоколу).</w:t>
      </w:r>
      <w:proofErr w:type="gramEnd"/>
    </w:p>
    <w:p w:rsidR="001569B1" w:rsidRDefault="001569B1" w:rsidP="001569B1">
      <w:pPr>
        <w:ind w:firstLine="709"/>
        <w:jc w:val="both"/>
        <w:rPr>
          <w:szCs w:val="28"/>
        </w:rPr>
      </w:pPr>
    </w:p>
    <w:p w:rsidR="001569B1" w:rsidRDefault="001569B1" w:rsidP="001569B1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По третьему вопросу</w:t>
      </w:r>
      <w:r w:rsidR="00CD23A5">
        <w:rPr>
          <w:b/>
          <w:szCs w:val="28"/>
        </w:rPr>
        <w:t xml:space="preserve"> постановили</w:t>
      </w:r>
      <w:r>
        <w:rPr>
          <w:b/>
          <w:szCs w:val="28"/>
        </w:rPr>
        <w:t>:</w:t>
      </w:r>
    </w:p>
    <w:p w:rsidR="00C2011A" w:rsidRDefault="00C2011A" w:rsidP="00C2011A">
      <w:pPr>
        <w:pStyle w:val="a4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C2011A">
        <w:rPr>
          <w:b/>
          <w:szCs w:val="28"/>
        </w:rPr>
        <w:t>выделить</w:t>
      </w:r>
      <w:r>
        <w:rPr>
          <w:szCs w:val="28"/>
        </w:rPr>
        <w:t xml:space="preserve"> ГБУЗ </w:t>
      </w:r>
      <w:proofErr w:type="gramStart"/>
      <w:r>
        <w:rPr>
          <w:szCs w:val="28"/>
        </w:rPr>
        <w:t>КО</w:t>
      </w:r>
      <w:proofErr w:type="gramEnd"/>
      <w:r>
        <w:rPr>
          <w:szCs w:val="28"/>
        </w:rPr>
        <w:t xml:space="preserve"> «Городская станция скорой медицинской помощи» </w:t>
      </w:r>
      <w:r>
        <w:rPr>
          <w:szCs w:val="28"/>
        </w:rPr>
        <w:br/>
        <w:t xml:space="preserve">25 335 посещений по неотложной медицинской помощи, путём перераспределения выделенных объёмов медицинских организаций-фондодержателей, для оказания неотложной помощи </w:t>
      </w:r>
      <w:r>
        <w:rPr>
          <w:szCs w:val="28"/>
        </w:rPr>
        <w:br/>
        <w:t xml:space="preserve">в вечернее и ночное время суток, а также в выходные и праздничные дни (Приложение №4 </w:t>
      </w:r>
      <w:r>
        <w:rPr>
          <w:szCs w:val="28"/>
        </w:rPr>
        <w:br/>
        <w:t>к протоколу);</w:t>
      </w:r>
    </w:p>
    <w:p w:rsidR="00C2011A" w:rsidRDefault="00C2011A" w:rsidP="00C2011A">
      <w:pPr>
        <w:pStyle w:val="a4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C2011A">
        <w:rPr>
          <w:b/>
          <w:szCs w:val="28"/>
        </w:rPr>
        <w:t>предоставить</w:t>
      </w:r>
      <w:r>
        <w:rPr>
          <w:szCs w:val="28"/>
        </w:rPr>
        <w:t xml:space="preserve"> ГБУЗ </w:t>
      </w:r>
      <w:r w:rsidRPr="00257382">
        <w:rPr>
          <w:szCs w:val="28"/>
        </w:rPr>
        <w:t>"Центр медицинской профилактики и реабилитации Калининградской области"</w:t>
      </w:r>
      <w:r>
        <w:rPr>
          <w:szCs w:val="28"/>
        </w:rPr>
        <w:t xml:space="preserve"> возможность предоставления реестров счетов по оказанию медицинской помощи передвижным мобильным комплексом за период январь-апрель 2019г.</w:t>
      </w:r>
    </w:p>
    <w:p w:rsidR="00416413" w:rsidRPr="00416413" w:rsidRDefault="00416413" w:rsidP="003727CA">
      <w:pPr>
        <w:pStyle w:val="a4"/>
        <w:ind w:left="0" w:firstLine="709"/>
        <w:jc w:val="both"/>
        <w:rPr>
          <w:szCs w:val="28"/>
        </w:rPr>
      </w:pPr>
      <w:r>
        <w:t xml:space="preserve">А) </w:t>
      </w:r>
      <w:r w:rsidRPr="00416413">
        <w:rPr>
          <w:b/>
        </w:rPr>
        <w:t>перераспределить</w:t>
      </w:r>
      <w:r>
        <w:t xml:space="preserve"> ГБУЗ «Областная клиническая больница Калининградской области» объемы оказания медицинской помощи в условиях дневного стационара в 2019 году путем уменьшения в июне и увеличения в апреле в количестве 61 случая.</w:t>
      </w:r>
    </w:p>
    <w:p w:rsidR="003727CA" w:rsidRDefault="003727CA" w:rsidP="003727CA">
      <w:pPr>
        <w:pStyle w:val="a4"/>
        <w:ind w:left="0" w:firstLine="709"/>
        <w:jc w:val="both"/>
      </w:pPr>
      <w:r>
        <w:t xml:space="preserve">Б) </w:t>
      </w:r>
      <w:r w:rsidR="00A64CA8" w:rsidRPr="00B22990">
        <w:rPr>
          <w:b/>
        </w:rPr>
        <w:t>сформировать</w:t>
      </w:r>
      <w:r w:rsidR="00A64CA8">
        <w:t xml:space="preserve"> ГБУЗ «Областная клиническая больница Калининградской области» дополнительные реестры за апрель 2019 года в количестве 61 случая лечения в дневном стационаре и представить их в страховые медицинские организации</w:t>
      </w:r>
      <w:r w:rsidR="00A64CA8">
        <w:t>:</w:t>
      </w:r>
      <w:bookmarkStart w:id="0" w:name="_GoBack"/>
      <w:bookmarkEnd w:id="0"/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75"/>
        <w:gridCol w:w="5705"/>
        <w:gridCol w:w="3793"/>
      </w:tblGrid>
      <w:tr w:rsidR="003727CA" w:rsidTr="00B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Наименование СМО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Количество случаев</w:t>
            </w:r>
          </w:p>
        </w:tc>
      </w:tr>
      <w:tr w:rsidR="003727CA" w:rsidTr="00B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both"/>
            </w:pPr>
            <w:r>
              <w:t>АО «Страховая компания «</w:t>
            </w:r>
            <w:proofErr w:type="spellStart"/>
            <w:r>
              <w:t>Согаз</w:t>
            </w:r>
            <w:proofErr w:type="spellEnd"/>
            <w:r>
              <w:t xml:space="preserve"> Мед»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43</w:t>
            </w:r>
          </w:p>
        </w:tc>
      </w:tr>
      <w:tr w:rsidR="003727CA" w:rsidTr="00B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both"/>
            </w:pPr>
            <w:r>
              <w:t xml:space="preserve">ООО «Капитал МС» </w:t>
            </w:r>
            <w:proofErr w:type="gramStart"/>
            <w:r>
              <w:t>в</w:t>
            </w:r>
            <w:proofErr w:type="gramEnd"/>
            <w:r>
              <w:t xml:space="preserve"> КО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16</w:t>
            </w:r>
          </w:p>
        </w:tc>
      </w:tr>
      <w:tr w:rsidR="003727CA" w:rsidTr="00B777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both"/>
            </w:pPr>
            <w:r>
              <w:t>АО «Спасские ворота»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2</w:t>
            </w:r>
          </w:p>
        </w:tc>
      </w:tr>
      <w:tr w:rsidR="003727CA" w:rsidTr="00B7771C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И Т О Г 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CA" w:rsidRDefault="003727CA" w:rsidP="00B7771C">
            <w:pPr>
              <w:jc w:val="center"/>
            </w:pPr>
            <w:r>
              <w:t>61</w:t>
            </w:r>
          </w:p>
        </w:tc>
      </w:tr>
    </w:tbl>
    <w:p w:rsidR="00416413" w:rsidRDefault="005E6CE8" w:rsidP="005E6CE8">
      <w:pPr>
        <w:pStyle w:val="a4"/>
        <w:numPr>
          <w:ilvl w:val="0"/>
          <w:numId w:val="4"/>
        </w:numPr>
        <w:ind w:left="0" w:firstLine="709"/>
        <w:jc w:val="both"/>
      </w:pPr>
      <w:r w:rsidRPr="005E6CE8">
        <w:rPr>
          <w:b/>
          <w:szCs w:val="28"/>
        </w:rPr>
        <w:lastRenderedPageBreak/>
        <w:t>перераспределить</w:t>
      </w:r>
      <w:r>
        <w:rPr>
          <w:szCs w:val="28"/>
        </w:rPr>
        <w:t xml:space="preserve"> объемы оказания медицинской помощ</w:t>
      </w:r>
      <w:proofErr w:type="gramStart"/>
      <w:r>
        <w:rPr>
          <w:szCs w:val="28"/>
        </w:rPr>
        <w:t>и ООО</w:t>
      </w:r>
      <w:proofErr w:type="gramEnd"/>
      <w:r>
        <w:rPr>
          <w:szCs w:val="28"/>
        </w:rPr>
        <w:t xml:space="preserve"> «Балтийский институт репродуктологии человека»</w:t>
      </w:r>
      <w:r w:rsidRPr="005E6CE8">
        <w:rPr>
          <w:szCs w:val="28"/>
        </w:rPr>
        <w:t xml:space="preserve"> </w:t>
      </w:r>
      <w:r>
        <w:rPr>
          <w:szCs w:val="28"/>
        </w:rPr>
        <w:t xml:space="preserve">в условиях </w:t>
      </w:r>
      <w:r w:rsidR="00607519">
        <w:rPr>
          <w:szCs w:val="28"/>
        </w:rPr>
        <w:t>дневного стационара в 2019 году (Приложение №5 к протоколу)</w:t>
      </w:r>
    </w:p>
    <w:p w:rsidR="00C2011A" w:rsidRPr="00C2011A" w:rsidRDefault="00C2011A" w:rsidP="00C2011A">
      <w:pPr>
        <w:pStyle w:val="a4"/>
        <w:ind w:left="0" w:firstLine="709"/>
        <w:jc w:val="both"/>
        <w:rPr>
          <w:szCs w:val="28"/>
        </w:rPr>
      </w:pPr>
    </w:p>
    <w:p w:rsidR="005E6CE8" w:rsidRDefault="00C2011A" w:rsidP="00CD23A5">
      <w:pPr>
        <w:pStyle w:val="a4"/>
        <w:ind w:left="0" w:firstLine="709"/>
        <w:jc w:val="both"/>
        <w:rPr>
          <w:szCs w:val="28"/>
        </w:rPr>
      </w:pPr>
      <w:r w:rsidRPr="00C2011A">
        <w:rPr>
          <w:b/>
          <w:szCs w:val="28"/>
        </w:rPr>
        <w:t>По четвёртому вопросу</w:t>
      </w:r>
      <w:r>
        <w:rPr>
          <w:b/>
          <w:szCs w:val="28"/>
        </w:rPr>
        <w:t xml:space="preserve"> </w:t>
      </w:r>
      <w:r w:rsidRPr="00C2011A">
        <w:rPr>
          <w:szCs w:val="28"/>
        </w:rPr>
        <w:t xml:space="preserve">об оказании амбулаторной стоматологической помощи </w:t>
      </w:r>
      <w:r w:rsidR="005E6CE8">
        <w:rPr>
          <w:szCs w:val="28"/>
        </w:rPr>
        <w:br/>
      </w:r>
      <w:r w:rsidRPr="00C2011A">
        <w:rPr>
          <w:szCs w:val="28"/>
        </w:rPr>
        <w:t>в рамках программы ОМС на 2019 год</w:t>
      </w:r>
      <w:r w:rsidR="00A17939">
        <w:rPr>
          <w:szCs w:val="28"/>
        </w:rPr>
        <w:t xml:space="preserve"> </w:t>
      </w:r>
      <w:r w:rsidR="00CD23A5">
        <w:rPr>
          <w:szCs w:val="28"/>
        </w:rPr>
        <w:t>п</w:t>
      </w:r>
      <w:r w:rsidR="005E6CE8" w:rsidRPr="00A90A37">
        <w:rPr>
          <w:b/>
          <w:szCs w:val="28"/>
        </w:rPr>
        <w:t>остановили: поручить</w:t>
      </w:r>
      <w:r w:rsidR="005E6CE8">
        <w:rPr>
          <w:szCs w:val="28"/>
        </w:rPr>
        <w:t xml:space="preserve"> Рабочей группе по оценке деятельности медицинских организаций, оказывающих стоматологическую помощь, сформировать рейтинги медицинских организаций, оказывающих стоматологическую помощь на 1 июля 2019г.</w:t>
      </w:r>
    </w:p>
    <w:p w:rsidR="00786A52" w:rsidRDefault="00786A52" w:rsidP="00A90A37">
      <w:pPr>
        <w:pStyle w:val="a4"/>
        <w:ind w:left="0" w:firstLine="709"/>
        <w:jc w:val="both"/>
        <w:rPr>
          <w:szCs w:val="28"/>
        </w:rPr>
        <w:sectPr w:rsidR="00786A52" w:rsidSect="00521092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403A2" w:rsidRPr="00011788" w:rsidRDefault="001403A2" w:rsidP="001403A2">
      <w:pPr>
        <w:jc w:val="right"/>
        <w:rPr>
          <w:bCs/>
        </w:rPr>
      </w:pPr>
      <w:r w:rsidRPr="00011788">
        <w:lastRenderedPageBreak/>
        <w:t>Приложение №1</w:t>
      </w:r>
      <w:r w:rsidRPr="00011788">
        <w:rPr>
          <w:bCs/>
        </w:rPr>
        <w:t xml:space="preserve"> к </w:t>
      </w:r>
      <w:r w:rsidR="00900A38">
        <w:rPr>
          <w:bCs/>
        </w:rPr>
        <w:t>Протоколу</w:t>
      </w:r>
      <w:r w:rsidRPr="00011788">
        <w:rPr>
          <w:bCs/>
        </w:rPr>
        <w:t xml:space="preserve"> №4</w:t>
      </w:r>
      <w:r w:rsidR="00900A38">
        <w:rPr>
          <w:bCs/>
        </w:rPr>
        <w:t xml:space="preserve"> от 31.05.2019г.</w:t>
      </w:r>
    </w:p>
    <w:p w:rsidR="00900A38" w:rsidRDefault="00900A38" w:rsidP="001403A2">
      <w:pPr>
        <w:jc w:val="center"/>
      </w:pPr>
    </w:p>
    <w:p w:rsidR="00900A38" w:rsidRDefault="00900A38" w:rsidP="001403A2">
      <w:pPr>
        <w:jc w:val="center"/>
      </w:pPr>
    </w:p>
    <w:p w:rsidR="001403A2" w:rsidRPr="00011788" w:rsidRDefault="001403A2" w:rsidP="001403A2">
      <w:pPr>
        <w:jc w:val="center"/>
      </w:pPr>
      <w:r w:rsidRPr="00011788">
        <w:t xml:space="preserve">Приложение № 3.3.5 «Тариф на оплату медицинской помощи, </w:t>
      </w:r>
      <w:r w:rsidRPr="00011788">
        <w:br/>
        <w:t>оказанной в амбулаторных условиях на 2019 год»</w:t>
      </w:r>
    </w:p>
    <w:p w:rsidR="001403A2" w:rsidRPr="00011788" w:rsidRDefault="001403A2" w:rsidP="001403A2">
      <w:pPr>
        <w:jc w:val="center"/>
      </w:pPr>
      <w:r w:rsidRPr="00011788">
        <w:t>1. По базовой программе ОМС                                                                                                                                                                      (руб.)</w:t>
      </w:r>
    </w:p>
    <w:tbl>
      <w:tblPr>
        <w:tblW w:w="16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701"/>
        <w:gridCol w:w="1134"/>
        <w:gridCol w:w="1276"/>
        <w:gridCol w:w="1276"/>
        <w:gridCol w:w="1275"/>
        <w:gridCol w:w="993"/>
        <w:gridCol w:w="1704"/>
      </w:tblGrid>
      <w:tr w:rsidR="001403A2" w:rsidRPr="00011788" w:rsidTr="00900A38">
        <w:trPr>
          <w:trHeight w:val="47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 xml:space="preserve">№ </w:t>
            </w:r>
            <w:proofErr w:type="gramStart"/>
            <w:r w:rsidRPr="00011788">
              <w:rPr>
                <w:bCs/>
                <w:iCs/>
              </w:rPr>
              <w:t>п</w:t>
            </w:r>
            <w:proofErr w:type="gramEnd"/>
            <w:r w:rsidRPr="00011788">
              <w:rPr>
                <w:bCs/>
                <w:iCs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Специальности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Обращения по поводу заболевания</w:t>
            </w:r>
          </w:p>
        </w:tc>
        <w:tc>
          <w:tcPr>
            <w:tcW w:w="76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Посещения с профилактическими и иными целями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Посещения по неотложной медицинской помощи</w:t>
            </w:r>
          </w:p>
        </w:tc>
      </w:tr>
      <w:tr w:rsidR="001403A2" w:rsidRPr="00011788" w:rsidTr="00900A38">
        <w:trPr>
          <w:trHeight w:val="4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Посещения по заболеваниям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Посещения с иными целями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</w:tr>
      <w:tr w:rsidR="001403A2" w:rsidRPr="00011788" w:rsidTr="00900A38">
        <w:trPr>
          <w:cantSplit/>
          <w:trHeight w:val="2097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Разовые посещения в связи с заболеванием, в т.ч. диспансерное наблюдение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403A2" w:rsidRPr="008560A9" w:rsidRDefault="001403A2" w:rsidP="001403A2">
            <w:pPr>
              <w:ind w:left="113" w:right="113"/>
              <w:jc w:val="center"/>
              <w:rPr>
                <w:bCs/>
                <w:iCs/>
              </w:rPr>
            </w:pPr>
            <w:r w:rsidRPr="008560A9">
              <w:rPr>
                <w:bCs/>
                <w:iCs/>
              </w:rPr>
              <w:t xml:space="preserve">Консультативный прием </w:t>
            </w:r>
            <w:r w:rsidRPr="008560A9">
              <w:rPr>
                <w:b/>
                <w:bCs/>
                <w:iCs/>
                <w:sz w:val="4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403A2" w:rsidRPr="00011788" w:rsidRDefault="001403A2" w:rsidP="001403A2">
            <w:pPr>
              <w:ind w:left="113" w:right="113"/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Посещения с другими обстоятельствами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403A2" w:rsidRPr="00011788" w:rsidRDefault="001403A2" w:rsidP="001403A2">
            <w:pPr>
              <w:ind w:left="113" w:right="113"/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 xml:space="preserve">Патронаж </w:t>
            </w:r>
            <w:r>
              <w:rPr>
                <w:bCs/>
                <w:iCs/>
              </w:rPr>
              <w:br/>
            </w:r>
            <w:r w:rsidRPr="00011788">
              <w:rPr>
                <w:bCs/>
                <w:iCs/>
              </w:rPr>
              <w:t>(дети (0-3 лет);</w:t>
            </w:r>
          </w:p>
          <w:p w:rsidR="001403A2" w:rsidRPr="00011788" w:rsidRDefault="001403A2" w:rsidP="001403A2">
            <w:pPr>
              <w:ind w:left="113" w:right="113"/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беременные женщины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403A2" w:rsidRPr="00011788" w:rsidRDefault="001403A2" w:rsidP="001403A2">
            <w:pPr>
              <w:ind w:left="113" w:right="113"/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 xml:space="preserve">Комплексное обследование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403A2" w:rsidRPr="00011788" w:rsidRDefault="001403A2" w:rsidP="001403A2">
            <w:pPr>
              <w:ind w:left="113" w:right="113"/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Динамическое наблюдение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</w:tr>
      <w:tr w:rsidR="001403A2" w:rsidRPr="00011788" w:rsidTr="00900A38">
        <w:trPr>
          <w:trHeight w:val="1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1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Кардиология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1310,91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432,63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540,78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333,23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Кардиология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1310,91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432,63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519,15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324,47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1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2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Ревматология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1310,91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409,86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684,47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Ревматология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1310,91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455,39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683,09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341,55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Гериатрия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675,43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</w:tr>
      <w:tr w:rsidR="001403A2" w:rsidRPr="00011788" w:rsidTr="00900A38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Педиатрия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1575,61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572,98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893,86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561,53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1489,77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Терапия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1020,99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379,95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421,73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235,56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6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Гастроэнтерология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1020,99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379,95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421,73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Гастроэнтерология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1020,99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379,95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421,73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315,36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1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7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Пульмонология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422,16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316,61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Пульмонология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1020,99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316,62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421,10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8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Эндокринология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1915,94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759,32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1070,64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630,23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Эндокринология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1915,94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803,99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1117,55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667,32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9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Аллергология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1827,71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639,84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1202,92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Аллергология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1827,71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799,91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1199,72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10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Неврология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1285,70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386,35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618,17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309,08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Неврология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1285,70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515,13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618,17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386,35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11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Инфекционные болезни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1323,52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570,41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598,93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496,26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Инфекционные болезни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1323,52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570,41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690,19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496,26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lastRenderedPageBreak/>
              <w:t>12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Хирургия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1184,86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359,81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600,87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226,68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Хирургия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1184,86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420,97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648,29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244,16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13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Онкология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1184,86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404,77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538,36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202,40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Онкология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1184,86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404,77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538,36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202,40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14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Травматология - ортопедия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1184,86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420,97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648,94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244,81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Травматология - ортопедия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1184,86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449,75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648,94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324,15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15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Нейрохирургия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721,05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Нейрохирургия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777,95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proofErr w:type="spellStart"/>
            <w:r w:rsidRPr="00011788">
              <w:rPr>
                <w:bCs/>
                <w:iCs/>
              </w:rPr>
              <w:t>Колопроктология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809,55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1214,33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17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Гематология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751,09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Гематология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810,37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18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Урология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831,92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327,53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386,49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193,24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Урология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831,92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327,53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386,49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288,23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19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Нефрология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413,54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Нефрология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288,99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462,41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288,99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20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Акушерство-гинекология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1953,76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471,45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589,32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320,59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1178,64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Акушерство-гинекология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1953,76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589,32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707,19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353,59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21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Оториноларингология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1260,49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280,41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350,49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151,42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Оториноларингология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1260,49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350,49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350,49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175,26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2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proofErr w:type="spellStart"/>
            <w:r w:rsidRPr="00011788">
              <w:rPr>
                <w:bCs/>
                <w:iCs/>
              </w:rPr>
              <w:t>Сурдология</w:t>
            </w:r>
            <w:proofErr w:type="spellEnd"/>
            <w:r w:rsidRPr="00011788">
              <w:rPr>
                <w:bCs/>
                <w:iCs/>
              </w:rPr>
              <w:t>-оториноларингология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1260,49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560,78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/>
        </w:tc>
      </w:tr>
      <w:tr w:rsidR="001403A2" w:rsidRPr="00011788" w:rsidTr="00900A38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proofErr w:type="spellStart"/>
            <w:r w:rsidRPr="00011788">
              <w:rPr>
                <w:bCs/>
                <w:iCs/>
              </w:rPr>
              <w:t>Сурдологи</w:t>
            </w:r>
            <w:proofErr w:type="gramStart"/>
            <w:r w:rsidRPr="00011788">
              <w:rPr>
                <w:bCs/>
                <w:iCs/>
              </w:rPr>
              <w:t>я</w:t>
            </w:r>
            <w:proofErr w:type="spellEnd"/>
            <w:r w:rsidRPr="00011788">
              <w:rPr>
                <w:bCs/>
                <w:iCs/>
              </w:rPr>
              <w:t>-</w:t>
            </w:r>
            <w:proofErr w:type="gramEnd"/>
            <w:r w:rsidRPr="00011788">
              <w:rPr>
                <w:bCs/>
                <w:iCs/>
              </w:rPr>
              <w:t xml:space="preserve"> оториноларингология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1260,49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560,78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22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Офтальмология (взрослые)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995,78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282,18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471,22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256,77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Офтальмология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995,78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258,65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563,87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281,94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Офтальмология (лазерное лечение)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23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Дерматология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1336,12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407,97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192,56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Дерматология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1336,12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323,86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440,61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251,32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24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Центры здоровья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1155,60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225,32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Центры здоровья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1088,58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327,01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24.1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Передвижной мобильный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2 860,78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25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Фельдшер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1020,99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379,95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371,97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Фельдшер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1575,61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379,95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371,97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26</w:t>
            </w:r>
          </w:p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 xml:space="preserve">Акушер-гинеколог </w:t>
            </w:r>
            <w:proofErr w:type="spellStart"/>
            <w:r w:rsidRPr="00011788">
              <w:rPr>
                <w:bCs/>
                <w:iCs/>
              </w:rPr>
              <w:t>ЦПСиР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711,68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 xml:space="preserve">Уролог </w:t>
            </w:r>
            <w:proofErr w:type="spellStart"/>
            <w:r w:rsidRPr="00011788">
              <w:rPr>
                <w:bCs/>
                <w:iCs/>
              </w:rPr>
              <w:t>ЦПСиР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584,97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</w:tr>
      <w:tr w:rsidR="001403A2" w:rsidRPr="00011788" w:rsidTr="00900A38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</w:rPr>
            </w:pPr>
            <w:r w:rsidRPr="00011788">
              <w:rPr>
                <w:bCs/>
              </w:rPr>
              <w:t>27 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  <w:r w:rsidRPr="00011788">
              <w:rPr>
                <w:bCs/>
                <w:iCs/>
              </w:rPr>
              <w:t>Неотложная медицинская помощь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403A2" w:rsidRPr="00011788" w:rsidRDefault="001403A2" w:rsidP="001403A2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 w:rsidRPr="00011788"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011788" w:rsidRDefault="001403A2" w:rsidP="001403A2">
            <w:pPr>
              <w:jc w:val="center"/>
            </w:pPr>
            <w:r>
              <w:t> </w:t>
            </w:r>
            <w:r w:rsidRPr="00011788">
              <w:t>601,04</w:t>
            </w:r>
          </w:p>
        </w:tc>
      </w:tr>
    </w:tbl>
    <w:p w:rsidR="001403A2" w:rsidRPr="00011788" w:rsidRDefault="001403A2" w:rsidP="001403A2">
      <w:pPr>
        <w:jc w:val="center"/>
        <w:sectPr w:rsidR="001403A2" w:rsidRPr="00011788">
          <w:pgSz w:w="16838" w:h="11906" w:orient="landscape"/>
          <w:pgMar w:top="567" w:right="851" w:bottom="567" w:left="851" w:header="709" w:footer="709" w:gutter="0"/>
          <w:cols w:space="720"/>
        </w:sect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3"/>
        <w:gridCol w:w="1703"/>
        <w:gridCol w:w="3115"/>
        <w:gridCol w:w="2414"/>
        <w:gridCol w:w="2552"/>
      </w:tblGrid>
      <w:tr w:rsidR="001403A2" w:rsidRPr="008560A9" w:rsidTr="001403A2">
        <w:trPr>
          <w:trHeight w:val="300"/>
        </w:trPr>
        <w:tc>
          <w:tcPr>
            <w:tcW w:w="10647" w:type="dxa"/>
            <w:gridSpan w:val="5"/>
            <w:noWrap/>
            <w:vAlign w:val="bottom"/>
          </w:tcPr>
          <w:tbl>
            <w:tblPr>
              <w:tblW w:w="1003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41"/>
              <w:gridCol w:w="6277"/>
              <w:gridCol w:w="2912"/>
            </w:tblGrid>
            <w:tr w:rsidR="001403A2" w:rsidRPr="008560A9" w:rsidTr="001403A2">
              <w:trPr>
                <w:trHeight w:val="410"/>
              </w:trPr>
              <w:tc>
                <w:tcPr>
                  <w:tcW w:w="1003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jc w:val="center"/>
                  </w:pPr>
                  <w:r w:rsidRPr="008560A9">
                    <w:rPr>
                      <w:bCs/>
                      <w:color w:val="000000"/>
                      <w:kern w:val="24"/>
                    </w:rPr>
                    <w:lastRenderedPageBreak/>
                    <w:t>Диспансеризация взрослого населения</w:t>
                  </w:r>
                  <w:proofErr w:type="gramStart"/>
                  <w:r w:rsidRPr="008560A9">
                    <w:rPr>
                      <w:b/>
                      <w:bCs/>
                      <w:kern w:val="24"/>
                      <w:position w:val="7"/>
                      <w:sz w:val="40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1403A2" w:rsidRPr="008560A9" w:rsidTr="001403A2">
              <w:trPr>
                <w:trHeight w:val="443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jc w:val="center"/>
                    <w:textAlignment w:val="center"/>
                  </w:pPr>
                  <w:r w:rsidRPr="008560A9">
                    <w:rPr>
                      <w:bCs/>
                      <w:color w:val="000000"/>
                      <w:kern w:val="24"/>
                    </w:rPr>
                    <w:t>Пол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jc w:val="center"/>
                    <w:textAlignment w:val="center"/>
                  </w:pPr>
                  <w:r w:rsidRPr="008560A9">
                    <w:rPr>
                      <w:bCs/>
                      <w:color w:val="000000"/>
                      <w:kern w:val="24"/>
                    </w:rPr>
                    <w:t>Возраст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jc w:val="center"/>
                    <w:textAlignment w:val="center"/>
                  </w:pPr>
                  <w:r w:rsidRPr="008560A9">
                    <w:rPr>
                      <w:bCs/>
                      <w:color w:val="000000"/>
                      <w:kern w:val="24"/>
                    </w:rPr>
                    <w:t>Стоимость, руб.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18,20,22,24,26,28,30,32,34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621,8</w:t>
                  </w:r>
                  <w:r>
                    <w:rPr>
                      <w:color w:val="000000"/>
                      <w:kern w:val="24"/>
                    </w:rPr>
                    <w:t>0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19,21,23,25,27,29,31,33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396,14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35,37,39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519,13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36,38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744,79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40,42,44,46,48,52,54,56,58,62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1075,4</w:t>
                  </w:r>
                  <w:r>
                    <w:rPr>
                      <w:color w:val="000000"/>
                      <w:kern w:val="24"/>
                    </w:rPr>
                    <w:t>0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41,43,47,49,51,53,57,59,61,63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599,42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45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1330,89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50,60,64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1271,46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55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795,48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65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849,74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66,68,70,72,74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1230,67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67,69,71,73,75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1005,01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76,78,80,82,84,86,88,90,92,94,96,98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980,35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м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77,79,81,83,85,87,89,91,93,95,97,99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754,69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18,24,30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1187,09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19,23,25,29,31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716,73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20,22,26,28,32,34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942,39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21,27,33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961,43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35,37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839,72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38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1065,38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36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1310,08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39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1084,42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40,44,46,50,52,56,58,62,64,66,68,70,72,74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1856,7</w:t>
                  </w:r>
                  <w:r>
                    <w:rPr>
                      <w:color w:val="000000"/>
                      <w:kern w:val="24"/>
                    </w:rPr>
                    <w:t>0</w:t>
                  </w:r>
                </w:p>
              </w:tc>
            </w:tr>
            <w:tr w:rsidR="001403A2" w:rsidRPr="008560A9" w:rsidTr="001403A2">
              <w:trPr>
                <w:trHeight w:val="265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64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64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41,43,47,49,53,55,59,61,77,79,81,83,85,87,89,91,93,95,97,99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64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920,01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42,48,54,60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2101,4</w:t>
                  </w:r>
                  <w:r>
                    <w:rPr>
                      <w:color w:val="000000"/>
                      <w:kern w:val="24"/>
                    </w:rPr>
                    <w:t>0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45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1700,12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51,57,63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1164,71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65,67,69,71,73,75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1170,33</w:t>
                  </w:r>
                </w:p>
              </w:tc>
            </w:tr>
            <w:tr w:rsidR="001403A2" w:rsidRPr="008560A9" w:rsidTr="001403A2">
              <w:trPr>
                <w:trHeight w:val="221"/>
              </w:trPr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ж</w:t>
                  </w:r>
                </w:p>
              </w:tc>
              <w:tc>
                <w:tcPr>
                  <w:tcW w:w="6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top"/>
                  </w:pPr>
                  <w:r w:rsidRPr="008560A9">
                    <w:rPr>
                      <w:color w:val="000000"/>
                      <w:kern w:val="24"/>
                    </w:rPr>
                    <w:t>76,78,80,82,84,86,88,90,92,94,96,98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1403A2" w:rsidRPr="008560A9" w:rsidRDefault="001403A2" w:rsidP="001403A2">
                  <w:pPr>
                    <w:spacing w:line="221" w:lineRule="atLeast"/>
                    <w:jc w:val="center"/>
                    <w:textAlignment w:val="center"/>
                  </w:pPr>
                  <w:r w:rsidRPr="008560A9">
                    <w:rPr>
                      <w:color w:val="000000"/>
                      <w:kern w:val="24"/>
                    </w:rPr>
                    <w:t>1145,67</w:t>
                  </w:r>
                </w:p>
              </w:tc>
            </w:tr>
          </w:tbl>
          <w:p w:rsidR="001403A2" w:rsidRPr="008560A9" w:rsidRDefault="001403A2" w:rsidP="001403A2">
            <w:pPr>
              <w:jc w:val="center"/>
            </w:pPr>
          </w:p>
        </w:tc>
      </w:tr>
      <w:tr w:rsidR="001403A2" w:rsidRPr="008560A9" w:rsidTr="001403A2">
        <w:trPr>
          <w:trHeight w:val="375"/>
        </w:trPr>
        <w:tc>
          <w:tcPr>
            <w:tcW w:w="10647" w:type="dxa"/>
            <w:gridSpan w:val="5"/>
            <w:noWrap/>
            <w:vAlign w:val="bottom"/>
            <w:hideMark/>
          </w:tcPr>
          <w:p w:rsidR="001403A2" w:rsidRDefault="001403A2" w:rsidP="001403A2">
            <w:pPr>
              <w:jc w:val="center"/>
              <w:rPr>
                <w:bCs/>
              </w:rPr>
            </w:pPr>
          </w:p>
          <w:p w:rsidR="001403A2" w:rsidRPr="008560A9" w:rsidRDefault="001403A2" w:rsidP="001403A2">
            <w:pPr>
              <w:jc w:val="center"/>
              <w:rPr>
                <w:bCs/>
              </w:rPr>
            </w:pPr>
            <w:r w:rsidRPr="008560A9">
              <w:rPr>
                <w:bCs/>
              </w:rPr>
              <w:t>Диспансеризация детей-сирот</w:t>
            </w:r>
          </w:p>
        </w:tc>
      </w:tr>
      <w:tr w:rsidR="001403A2" w:rsidRPr="008560A9" w:rsidTr="001403A2">
        <w:trPr>
          <w:trHeight w:val="525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  <w:rPr>
                <w:bCs/>
              </w:rPr>
            </w:pPr>
            <w:r w:rsidRPr="008560A9">
              <w:rPr>
                <w:bCs/>
              </w:rPr>
              <w:t>Пол</w:t>
            </w:r>
          </w:p>
        </w:tc>
        <w:tc>
          <w:tcPr>
            <w:tcW w:w="48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  <w:rPr>
                <w:bCs/>
              </w:rPr>
            </w:pPr>
            <w:r w:rsidRPr="008560A9">
              <w:rPr>
                <w:bCs/>
              </w:rPr>
              <w:t>Возраст</w:t>
            </w: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  <w:rPr>
                <w:bCs/>
              </w:rPr>
            </w:pPr>
            <w:r w:rsidRPr="008560A9">
              <w:rPr>
                <w:bCs/>
              </w:rPr>
              <w:t>Стоимость, руб.</w:t>
            </w:r>
          </w:p>
        </w:tc>
      </w:tr>
      <w:tr w:rsidR="001403A2" w:rsidRPr="008560A9" w:rsidTr="001403A2">
        <w:trPr>
          <w:trHeight w:val="372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proofErr w:type="gramStart"/>
            <w:r w:rsidRPr="008560A9">
              <w:t>м</w:t>
            </w:r>
            <w:proofErr w:type="gramEnd"/>
            <w:r w:rsidRPr="008560A9">
              <w:t>/ж</w:t>
            </w:r>
          </w:p>
        </w:tc>
        <w:tc>
          <w:tcPr>
            <w:tcW w:w="4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0 - 17</w:t>
            </w:r>
          </w:p>
        </w:tc>
        <w:tc>
          <w:tcPr>
            <w:tcW w:w="4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3</w:t>
            </w:r>
            <w:r>
              <w:t> </w:t>
            </w:r>
            <w:r w:rsidRPr="008560A9">
              <w:t>906</w:t>
            </w:r>
            <w:r>
              <w:t>,00</w:t>
            </w:r>
          </w:p>
        </w:tc>
      </w:tr>
      <w:tr w:rsidR="001403A2" w:rsidRPr="008560A9" w:rsidTr="001403A2">
        <w:trPr>
          <w:trHeight w:val="375"/>
        </w:trPr>
        <w:tc>
          <w:tcPr>
            <w:tcW w:w="10647" w:type="dxa"/>
            <w:gridSpan w:val="5"/>
            <w:noWrap/>
            <w:vAlign w:val="bottom"/>
          </w:tcPr>
          <w:p w:rsidR="001403A2" w:rsidRPr="008560A9" w:rsidRDefault="001403A2" w:rsidP="001403A2">
            <w:pPr>
              <w:jc w:val="center"/>
              <w:rPr>
                <w:bCs/>
                <w:i/>
                <w:iCs/>
              </w:rPr>
            </w:pPr>
          </w:p>
          <w:p w:rsidR="001403A2" w:rsidRPr="008560A9" w:rsidRDefault="001403A2" w:rsidP="001403A2">
            <w:pPr>
              <w:jc w:val="center"/>
              <w:rPr>
                <w:bCs/>
                <w:iCs/>
              </w:rPr>
            </w:pPr>
            <w:r w:rsidRPr="008560A9">
              <w:rPr>
                <w:bCs/>
                <w:iCs/>
              </w:rPr>
              <w:t>Профилактические медицинские осмотры</w:t>
            </w:r>
            <w:proofErr w:type="gramStart"/>
            <w:r w:rsidRPr="00741EAC">
              <w:rPr>
                <w:b/>
                <w:bCs/>
                <w:iCs/>
                <w:sz w:val="40"/>
                <w:vertAlign w:val="superscript"/>
              </w:rPr>
              <w:t>2</w:t>
            </w:r>
            <w:proofErr w:type="gramEnd"/>
          </w:p>
        </w:tc>
      </w:tr>
      <w:tr w:rsidR="001403A2" w:rsidRPr="008560A9" w:rsidTr="001403A2">
        <w:trPr>
          <w:trHeight w:val="517"/>
        </w:trPr>
        <w:tc>
          <w:tcPr>
            <w:tcW w:w="2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Вид посещений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Возраст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Сумма</w:t>
            </w:r>
          </w:p>
        </w:tc>
      </w:tr>
      <w:tr w:rsidR="001403A2" w:rsidRPr="008560A9" w:rsidTr="001403A2">
        <w:trPr>
          <w:trHeight w:val="517"/>
        </w:trPr>
        <w:tc>
          <w:tcPr>
            <w:tcW w:w="2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</w:pP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68"/>
        </w:trPr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856B4C" w:rsidRDefault="001403A2" w:rsidP="001403A2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856B4C">
              <w:rPr>
                <w:color w:val="000000"/>
                <w:kern w:val="24"/>
              </w:rPr>
              <w:t>Профилактический медицинский осмотр взрослого населения (мужчины)</w:t>
            </w:r>
          </w:p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18,20,22,24,26,28,30,32,34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621,8</w:t>
            </w:r>
            <w:r>
              <w:rPr>
                <w:color w:val="000000"/>
                <w:kern w:val="24"/>
              </w:rPr>
              <w:t>0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68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19,21,23,25,27,29,31,33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396,14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735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35,37,39,41,43,45,47,49,51,53,55,57,59,61,63,65,67,</w:t>
            </w:r>
            <w:r w:rsidRPr="00257DD6">
              <w:rPr>
                <w:color w:val="000000"/>
                <w:kern w:val="24"/>
              </w:rPr>
              <w:br/>
              <w:t>69,71,73,75,77,79,81,83,85,87,89,91,93,95,97,99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519,13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735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36,38,40,42,44,46,48,50,52,54,56,58,60,62,64,66,68,</w:t>
            </w:r>
            <w:r w:rsidRPr="00257DD6">
              <w:rPr>
                <w:color w:val="000000"/>
                <w:kern w:val="24"/>
              </w:rPr>
              <w:br/>
              <w:t>70,72,74,76,78,80,82,84,86,88,90,92,94,96,98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744,79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68"/>
        </w:trPr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03A2" w:rsidRPr="00856B4C" w:rsidRDefault="001403A2" w:rsidP="001403A2">
            <w:pPr>
              <w:pStyle w:val="af7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856B4C">
              <w:rPr>
                <w:color w:val="000000"/>
                <w:kern w:val="24"/>
                <w:sz w:val="22"/>
                <w:szCs w:val="22"/>
              </w:rPr>
              <w:t xml:space="preserve">Профилактический медицинский осмотр </w:t>
            </w:r>
            <w:r w:rsidRPr="00856B4C">
              <w:rPr>
                <w:color w:val="000000"/>
                <w:kern w:val="24"/>
                <w:sz w:val="22"/>
                <w:szCs w:val="22"/>
              </w:rPr>
              <w:lastRenderedPageBreak/>
              <w:t>взрослого населения (женщины)</w:t>
            </w:r>
          </w:p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lastRenderedPageBreak/>
              <w:t>18,20,22,24,26,28,30,32,34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942,39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68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19,21,23,25,27,29,31,33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716,73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68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35,37,39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839,72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68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36,38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1065,38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735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40,42,44,46,48,50,52,54,56,58,60,62,64,66,68,70,72,</w:t>
            </w:r>
            <w:r w:rsidRPr="00257DD6">
              <w:rPr>
                <w:color w:val="000000"/>
                <w:kern w:val="24"/>
              </w:rPr>
              <w:br/>
              <w:t>74,76,78,80,82,84,86,88,90,92,94,96,98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744,79</w:t>
            </w:r>
          </w:p>
        </w:tc>
      </w:tr>
      <w:tr w:rsidR="001403A2" w:rsidRPr="00257DD6" w:rsidTr="001403A2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735"/>
        </w:trPr>
        <w:tc>
          <w:tcPr>
            <w:tcW w:w="25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403A2" w:rsidRPr="00257DD6" w:rsidRDefault="001403A2" w:rsidP="001403A2">
            <w:pPr>
              <w:jc w:val="center"/>
              <w:textAlignment w:val="top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41,43,45,47,49,51,53,55,57,59,61,63,65,67,69,71,73,</w:t>
            </w:r>
            <w:r w:rsidRPr="00257DD6">
              <w:rPr>
                <w:color w:val="000000"/>
                <w:kern w:val="24"/>
              </w:rPr>
              <w:br/>
              <w:t>75,77,79,81,83,85,87,89,91,93,95,97,99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03A2" w:rsidRPr="00257DD6" w:rsidRDefault="001403A2" w:rsidP="001403A2">
            <w:pPr>
              <w:jc w:val="center"/>
              <w:textAlignment w:val="center"/>
              <w:rPr>
                <w:rFonts w:ascii="Arial" w:hAnsi="Arial" w:cs="Arial"/>
              </w:rPr>
            </w:pPr>
            <w:r w:rsidRPr="00257DD6">
              <w:rPr>
                <w:color w:val="000000"/>
                <w:kern w:val="24"/>
              </w:rPr>
              <w:t>519,13</w:t>
            </w:r>
          </w:p>
        </w:tc>
      </w:tr>
      <w:tr w:rsidR="001403A2" w:rsidRPr="008560A9" w:rsidTr="001403A2">
        <w:trPr>
          <w:trHeight w:val="77"/>
        </w:trPr>
        <w:tc>
          <w:tcPr>
            <w:tcW w:w="25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03A2" w:rsidRPr="008560A9" w:rsidRDefault="001403A2" w:rsidP="001403A2">
            <w:pPr>
              <w:jc w:val="center"/>
            </w:pPr>
          </w:p>
        </w:tc>
      </w:tr>
      <w:tr w:rsidR="001403A2" w:rsidRPr="008560A9" w:rsidTr="001403A2">
        <w:trPr>
          <w:trHeight w:val="630"/>
        </w:trPr>
        <w:tc>
          <w:tcPr>
            <w:tcW w:w="2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Профилактический медицинский осмотр несовершеннолетних мальчиков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proofErr w:type="spellStart"/>
            <w:r w:rsidRPr="008560A9">
              <w:t>Новор</w:t>
            </w:r>
            <w:proofErr w:type="spellEnd"/>
            <w:r w:rsidRPr="008560A9">
              <w:t>., 4м 5м 6м 7м 8м 9м 10м 11м 1г3м 1,5г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453,84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мес.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4 195,55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мес.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614,42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3 мес.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810,07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2 112,71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981,88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3 года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2 405,05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4,5,8,9,11,12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761,11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6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4 552,77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7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1 812,19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2 527,62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13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965,97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14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1 241,31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15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4 265,09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16 лет.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3 618,87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17 лет.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3 741,86</w:t>
            </w:r>
          </w:p>
        </w:tc>
      </w:tr>
      <w:tr w:rsidR="001403A2" w:rsidRPr="008560A9" w:rsidTr="001403A2">
        <w:trPr>
          <w:trHeight w:val="630"/>
        </w:trPr>
        <w:tc>
          <w:tcPr>
            <w:tcW w:w="2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Профилактический медицинский осмотр несовершеннолетних девочек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proofErr w:type="spellStart"/>
            <w:r w:rsidRPr="008560A9">
              <w:t>Новор</w:t>
            </w:r>
            <w:proofErr w:type="spellEnd"/>
            <w:r w:rsidRPr="008560A9">
              <w:t>., 4м 5м 6м 7м 8м 9м 10м 11м 1г3м 1,5г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453,84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мес.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4 195,55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мес.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614,42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3 мес.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810,07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2 112,71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981,88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3 года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2 612,41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4,5,8,9,11,12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761,11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6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4 760,13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7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1 812,19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10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2 527,62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13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965,97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14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1 448,66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15 лет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4 472,45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16 лет.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3 826,22</w:t>
            </w:r>
          </w:p>
        </w:tc>
      </w:tr>
      <w:tr w:rsidR="001403A2" w:rsidRPr="008560A9" w:rsidTr="001403A2">
        <w:trPr>
          <w:trHeight w:val="315"/>
        </w:trPr>
        <w:tc>
          <w:tcPr>
            <w:tcW w:w="2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 xml:space="preserve"> 17 лет.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03A2" w:rsidRPr="008560A9" w:rsidRDefault="001403A2" w:rsidP="001403A2">
            <w:pPr>
              <w:jc w:val="center"/>
            </w:pPr>
            <w:r w:rsidRPr="008560A9">
              <w:t>3 949,22</w:t>
            </w:r>
          </w:p>
        </w:tc>
      </w:tr>
    </w:tbl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</w:pPr>
    </w:p>
    <w:p w:rsidR="001403A2" w:rsidRPr="00011788" w:rsidRDefault="001403A2" w:rsidP="001403A2">
      <w:pPr>
        <w:jc w:val="center"/>
        <w:sectPr w:rsidR="001403A2" w:rsidRPr="00011788" w:rsidSect="001403A2">
          <w:pgSz w:w="11906" w:h="16838"/>
          <w:pgMar w:top="340" w:right="340" w:bottom="340" w:left="851" w:header="709" w:footer="709" w:gutter="0"/>
          <w:cols w:space="720"/>
          <w:docGrid w:linePitch="299"/>
        </w:sectPr>
      </w:pPr>
    </w:p>
    <w:p w:rsidR="001403A2" w:rsidRPr="00856B4C" w:rsidRDefault="001403A2" w:rsidP="001403A2">
      <w:pPr>
        <w:jc w:val="center"/>
        <w:rPr>
          <w:bCs/>
        </w:rPr>
      </w:pPr>
      <w:r w:rsidRPr="00856B4C">
        <w:lastRenderedPageBreak/>
        <w:t>2. Не установленный базовой программой ОМС                                                                                                         (руб.)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543"/>
        <w:gridCol w:w="4431"/>
        <w:gridCol w:w="1510"/>
        <w:gridCol w:w="2745"/>
        <w:gridCol w:w="2374"/>
        <w:gridCol w:w="4147"/>
      </w:tblGrid>
      <w:tr w:rsidR="001403A2" w:rsidRPr="00856B4C" w:rsidTr="001403A2">
        <w:trPr>
          <w:trHeight w:val="416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 xml:space="preserve">№ </w:t>
            </w:r>
            <w:proofErr w:type="gramStart"/>
            <w:r w:rsidRPr="00856B4C">
              <w:rPr>
                <w:bCs/>
              </w:rPr>
              <w:t>п</w:t>
            </w:r>
            <w:proofErr w:type="gramEnd"/>
            <w:r w:rsidRPr="00856B4C">
              <w:rPr>
                <w:bCs/>
              </w:rPr>
              <w:t>/п</w:t>
            </w:r>
          </w:p>
        </w:tc>
        <w:tc>
          <w:tcPr>
            <w:tcW w:w="44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Специальности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Обращения по поводу заболевания</w:t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  <w:iCs/>
              </w:rPr>
            </w:pPr>
            <w:r w:rsidRPr="00856B4C">
              <w:rPr>
                <w:bCs/>
                <w:iCs/>
              </w:rPr>
              <w:t>Посещения с профилактическими и иными целями</w:t>
            </w:r>
          </w:p>
        </w:tc>
      </w:tr>
      <w:tr w:rsidR="001403A2" w:rsidRPr="00856B4C" w:rsidTr="001403A2">
        <w:trPr>
          <w:trHeight w:val="4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  <w:iCs/>
              </w:rPr>
              <w:t>Посещения по заболеваниям</w:t>
            </w:r>
            <w:r w:rsidRPr="00856B4C">
              <w:rPr>
                <w:bCs/>
              </w:rPr>
              <w:t xml:space="preserve"> </w:t>
            </w:r>
          </w:p>
        </w:tc>
        <w:tc>
          <w:tcPr>
            <w:tcW w:w="41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  <w:iCs/>
              </w:rPr>
              <w:t>Посещения с профилактическими и иными целями</w:t>
            </w:r>
            <w:r w:rsidRPr="00856B4C">
              <w:rPr>
                <w:bCs/>
              </w:rPr>
              <w:t xml:space="preserve">  </w:t>
            </w:r>
          </w:p>
        </w:tc>
      </w:tr>
      <w:tr w:rsidR="001403A2" w:rsidRPr="00856B4C" w:rsidTr="001403A2">
        <w:trPr>
          <w:trHeight w:val="9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Разовые посещения в связи с заболеванием (в т.ч. консультативный прием)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Выездные формы работы</w:t>
            </w:r>
          </w:p>
        </w:tc>
        <w:tc>
          <w:tcPr>
            <w:tcW w:w="41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</w:tr>
      <w:tr w:rsidR="001403A2" w:rsidRPr="00856B4C" w:rsidTr="001403A2">
        <w:trPr>
          <w:trHeight w:val="23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1</w:t>
            </w:r>
          </w:p>
          <w:p w:rsidR="001403A2" w:rsidRPr="00856B4C" w:rsidRDefault="001403A2" w:rsidP="001403A2">
            <w:pPr>
              <w:jc w:val="center"/>
              <w:rPr>
                <w:bCs/>
              </w:rPr>
            </w:pP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Психиатрия (взрослые/дети)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1056,20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292,50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292,50</w:t>
            </w:r>
          </w:p>
        </w:tc>
      </w:tr>
      <w:tr w:rsidR="001403A2" w:rsidRPr="00856B4C" w:rsidTr="001403A2">
        <w:trPr>
          <w:trHeight w:val="24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2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Психотерапия (взрослые/дети)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395,90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395,90</w:t>
            </w:r>
          </w:p>
        </w:tc>
      </w:tr>
      <w:tr w:rsidR="001403A2" w:rsidRPr="00856B4C" w:rsidTr="001403A2">
        <w:trPr>
          <w:trHeight w:val="221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3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Психиатрия-наркология (взрослые/дети)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1219,40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204,90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204,90</w:t>
            </w:r>
          </w:p>
        </w:tc>
      </w:tr>
      <w:tr w:rsidR="001403A2" w:rsidRPr="00856B4C" w:rsidTr="001403A2">
        <w:trPr>
          <w:trHeight w:val="197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4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Фтизиатрия (взрослые/дети)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1547,80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390,00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440,31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390,00</w:t>
            </w:r>
          </w:p>
        </w:tc>
      </w:tr>
      <w:tr w:rsidR="001403A2" w:rsidRPr="00856B4C" w:rsidTr="001403A2">
        <w:trPr>
          <w:trHeight w:val="201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5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Венерология (взрослые/дети)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888,15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208,00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208,00</w:t>
            </w:r>
          </w:p>
        </w:tc>
      </w:tr>
      <w:tr w:rsidR="001403A2" w:rsidRPr="00856B4C" w:rsidTr="001403A2">
        <w:trPr>
          <w:trHeight w:val="319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6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Инфекционные болезни (оказание медицинской помощи на базе Центра СПИД)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2159,84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1654,00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1654,00</w:t>
            </w:r>
          </w:p>
        </w:tc>
      </w:tr>
      <w:tr w:rsidR="001403A2" w:rsidRPr="00856B4C" w:rsidTr="001403A2">
        <w:trPr>
          <w:trHeight w:val="266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7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Генетика (оказание медицинской помощи на базе центра планирование семьи и репродукции)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1095,44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1095,44</w:t>
            </w:r>
          </w:p>
        </w:tc>
      </w:tr>
      <w:tr w:rsidR="001403A2" w:rsidRPr="00856B4C" w:rsidTr="001403A2">
        <w:trPr>
          <w:trHeight w:val="399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8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Сексология (оказание медицинской помощи на базе центра планирование семьи и репродукции)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395,40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395,40</w:t>
            </w:r>
          </w:p>
        </w:tc>
      </w:tr>
      <w:tr w:rsidR="001403A2" w:rsidRPr="00856B4C" w:rsidTr="001403A2">
        <w:trPr>
          <w:trHeight w:val="28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9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proofErr w:type="spellStart"/>
            <w:r w:rsidRPr="00856B4C">
              <w:rPr>
                <w:bCs/>
              </w:rPr>
              <w:t>Профпатология</w:t>
            </w:r>
            <w:proofErr w:type="spellEnd"/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200,00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200,00</w:t>
            </w:r>
          </w:p>
        </w:tc>
      </w:tr>
      <w:tr w:rsidR="001403A2" w:rsidRPr="00856B4C" w:rsidTr="001403A2">
        <w:trPr>
          <w:trHeight w:val="104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10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Паллиативная помощь (выездная бригада взрослые/дети)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2074,00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</w:tr>
      <w:tr w:rsidR="001403A2" w:rsidRPr="00856B4C" w:rsidTr="001403A2">
        <w:trPr>
          <w:trHeight w:val="27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11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Паллиативная помощь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395,90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03A2" w:rsidRPr="00856B4C" w:rsidRDefault="001403A2" w:rsidP="001403A2">
            <w:pPr>
              <w:jc w:val="center"/>
              <w:rPr>
                <w:bCs/>
                <w:iCs/>
              </w:rPr>
            </w:pPr>
            <w:r w:rsidRPr="00856B4C">
              <w:rPr>
                <w:bCs/>
                <w:iCs/>
              </w:rPr>
              <w:t>395,90</w:t>
            </w:r>
          </w:p>
        </w:tc>
      </w:tr>
      <w:tr w:rsidR="001403A2" w:rsidRPr="00856B4C" w:rsidTr="001403A2">
        <w:trPr>
          <w:trHeight w:val="104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12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Врач по спортивной медицине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t>362,44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  <w:r w:rsidRPr="00856B4C">
              <w:t>362,44</w:t>
            </w:r>
          </w:p>
          <w:p w:rsidR="001403A2" w:rsidRPr="00856B4C" w:rsidRDefault="001403A2" w:rsidP="001403A2">
            <w:pPr>
              <w:jc w:val="center"/>
            </w:pPr>
          </w:p>
        </w:tc>
      </w:tr>
      <w:tr w:rsidR="001403A2" w:rsidRPr="00856B4C" w:rsidTr="001403A2">
        <w:trPr>
          <w:trHeight w:val="104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13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03A2" w:rsidRPr="00856B4C" w:rsidRDefault="001403A2" w:rsidP="001403A2">
            <w:pPr>
              <w:jc w:val="center"/>
              <w:rPr>
                <w:bCs/>
              </w:rPr>
            </w:pPr>
            <w:r w:rsidRPr="00856B4C">
              <w:rPr>
                <w:bCs/>
              </w:rPr>
              <w:t>Углубленное медицинское обследование лиц, занимающихся спортом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3A2" w:rsidRPr="00856B4C" w:rsidRDefault="001403A2" w:rsidP="001403A2">
            <w:pPr>
              <w:jc w:val="center"/>
            </w:pPr>
          </w:p>
        </w:tc>
        <w:tc>
          <w:tcPr>
            <w:tcW w:w="4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403A2" w:rsidRPr="00856B4C" w:rsidRDefault="001403A2" w:rsidP="001403A2">
            <w:pPr>
              <w:jc w:val="center"/>
            </w:pPr>
            <w:r w:rsidRPr="00856B4C">
              <w:rPr>
                <w:bCs/>
              </w:rPr>
              <w:t>2 554,25</w:t>
            </w:r>
          </w:p>
        </w:tc>
      </w:tr>
    </w:tbl>
    <w:p w:rsidR="001403A2" w:rsidRPr="00011788" w:rsidRDefault="001403A2" w:rsidP="001403A2">
      <w:pPr>
        <w:jc w:val="center"/>
      </w:pPr>
    </w:p>
    <w:p w:rsidR="001403A2" w:rsidRPr="00741EAC" w:rsidRDefault="001403A2" w:rsidP="001403A2">
      <w:pPr>
        <w:jc w:val="center"/>
        <w:rPr>
          <w:b/>
        </w:rPr>
      </w:pPr>
      <w:r w:rsidRPr="00741EAC">
        <w:rPr>
          <w:b/>
        </w:rPr>
        <w:t>1 - при проведении консультаций с использованием телемедицинских технологий применяется повышающий коэффициент (К=1,05)</w:t>
      </w:r>
    </w:p>
    <w:p w:rsidR="001403A2" w:rsidRPr="00741EAC" w:rsidRDefault="001403A2" w:rsidP="001403A2">
      <w:pPr>
        <w:jc w:val="center"/>
        <w:rPr>
          <w:b/>
        </w:rPr>
      </w:pPr>
      <w:r w:rsidRPr="00741EAC">
        <w:rPr>
          <w:b/>
        </w:rPr>
        <w:t>2  - при проведении профилактических мероприятий в условиях передвижного мобильного комплекса применяется повышающий коэффициент (К=1,05)</w:t>
      </w:r>
    </w:p>
    <w:p w:rsidR="001403A2" w:rsidRDefault="001403A2" w:rsidP="001403A2">
      <w:pPr>
        <w:jc w:val="center"/>
        <w:sectPr w:rsidR="001403A2" w:rsidSect="001403A2">
          <w:pgSz w:w="16838" w:h="11906" w:orient="landscape"/>
          <w:pgMar w:top="567" w:right="567" w:bottom="425" w:left="567" w:header="709" w:footer="709" w:gutter="0"/>
          <w:cols w:space="708"/>
          <w:docGrid w:linePitch="360"/>
        </w:sectPr>
      </w:pPr>
    </w:p>
    <w:p w:rsidR="001403A2" w:rsidRPr="008A1E38" w:rsidRDefault="001403A2" w:rsidP="001403A2">
      <w:pPr>
        <w:jc w:val="right"/>
        <w:rPr>
          <w:bCs/>
        </w:rPr>
      </w:pPr>
      <w:r w:rsidRPr="008A1E38">
        <w:lastRenderedPageBreak/>
        <w:t>Приложение №2</w:t>
      </w:r>
      <w:r w:rsidR="00900A38" w:rsidRPr="00011788">
        <w:rPr>
          <w:bCs/>
        </w:rPr>
        <w:t xml:space="preserve"> к </w:t>
      </w:r>
      <w:r w:rsidR="00900A38">
        <w:rPr>
          <w:bCs/>
        </w:rPr>
        <w:t>Протоколу</w:t>
      </w:r>
      <w:r w:rsidR="00900A38" w:rsidRPr="00011788">
        <w:rPr>
          <w:bCs/>
        </w:rPr>
        <w:t xml:space="preserve"> №4</w:t>
      </w:r>
      <w:r w:rsidR="00900A38">
        <w:rPr>
          <w:bCs/>
        </w:rPr>
        <w:t xml:space="preserve"> от 31.05.2019г.</w:t>
      </w:r>
    </w:p>
    <w:p w:rsidR="001403A2" w:rsidRDefault="001403A2" w:rsidP="001403A2">
      <w:pPr>
        <w:jc w:val="center"/>
      </w:pPr>
    </w:p>
    <w:p w:rsidR="00900A38" w:rsidRPr="008A1E38" w:rsidRDefault="00900A38" w:rsidP="001403A2">
      <w:pPr>
        <w:jc w:val="center"/>
      </w:pPr>
    </w:p>
    <w:p w:rsidR="001403A2" w:rsidRPr="00221BEE" w:rsidRDefault="001403A2" w:rsidP="001403A2">
      <w:pPr>
        <w:jc w:val="center"/>
      </w:pPr>
      <w:r>
        <w:t>Приложение № 3.3.10 «</w:t>
      </w:r>
      <w:r w:rsidRPr="00221BEE">
        <w:t>Тариф стоимости диагностических услуг</w:t>
      </w:r>
      <w:r w:rsidRPr="00221BEE">
        <w:rPr>
          <w:b/>
          <w:sz w:val="40"/>
          <w:vertAlign w:val="superscript"/>
        </w:rPr>
        <w:t>*</w:t>
      </w:r>
      <w:r w:rsidRPr="00221BEE">
        <w:t>, подлежащих учету при оказании</w:t>
      </w:r>
    </w:p>
    <w:p w:rsidR="001403A2" w:rsidRPr="008A1E38" w:rsidRDefault="001403A2" w:rsidP="001403A2">
      <w:pPr>
        <w:jc w:val="center"/>
      </w:pPr>
      <w:r w:rsidRPr="00221BEE">
        <w:t>амбулаторной медицинской помощи на 2019 год</w:t>
      </w:r>
      <w:r>
        <w:t>»</w:t>
      </w:r>
    </w:p>
    <w:p w:rsidR="001403A2" w:rsidRDefault="001403A2" w:rsidP="001403A2">
      <w:pPr>
        <w:jc w:val="center"/>
      </w:pPr>
    </w:p>
    <w:p w:rsidR="001403A2" w:rsidRDefault="001403A2" w:rsidP="001403A2">
      <w:pPr>
        <w:jc w:val="center"/>
      </w:pPr>
    </w:p>
    <w:p w:rsidR="001403A2" w:rsidRDefault="001403A2" w:rsidP="001403A2">
      <w:pPr>
        <w:jc w:val="center"/>
        <w:rPr>
          <w:b/>
        </w:rPr>
      </w:pPr>
      <w:r w:rsidRPr="00221BEE">
        <w:rPr>
          <w:b/>
        </w:rPr>
        <w:t>* в случае проведения исследований в условиях выездного мобильного комплекса применяется повышающий коэффициент (К=1,05)</w:t>
      </w: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1403A2" w:rsidRDefault="001403A2" w:rsidP="001403A2">
      <w:pPr>
        <w:jc w:val="center"/>
        <w:rPr>
          <w:b/>
        </w:rPr>
      </w:pPr>
    </w:p>
    <w:p w:rsidR="00A90A37" w:rsidRDefault="00A90A37" w:rsidP="00A90A37">
      <w:pPr>
        <w:pStyle w:val="a4"/>
        <w:ind w:left="0" w:firstLine="709"/>
        <w:jc w:val="both"/>
        <w:rPr>
          <w:szCs w:val="28"/>
        </w:rPr>
      </w:pPr>
    </w:p>
    <w:p w:rsidR="007206F9" w:rsidRDefault="007206F9" w:rsidP="007206F9">
      <w:pPr>
        <w:pStyle w:val="a4"/>
        <w:ind w:left="0" w:firstLine="709"/>
        <w:jc w:val="right"/>
        <w:rPr>
          <w:szCs w:val="28"/>
        </w:rPr>
      </w:pPr>
      <w:r>
        <w:rPr>
          <w:szCs w:val="28"/>
        </w:rPr>
        <w:lastRenderedPageBreak/>
        <w:t>Приложение №3 к Протоколу №4 от 31.05.2019г.</w:t>
      </w:r>
    </w:p>
    <w:p w:rsidR="007206F9" w:rsidRDefault="007206F9" w:rsidP="007206F9">
      <w:pPr>
        <w:pStyle w:val="a4"/>
        <w:ind w:left="0" w:firstLine="709"/>
        <w:jc w:val="right"/>
        <w:rPr>
          <w:szCs w:val="28"/>
        </w:rPr>
      </w:pPr>
    </w:p>
    <w:p w:rsidR="007206F9" w:rsidRDefault="007206F9" w:rsidP="007206F9">
      <w:pPr>
        <w:pStyle w:val="a4"/>
        <w:ind w:left="0" w:firstLine="709"/>
        <w:jc w:val="right"/>
        <w:rPr>
          <w:szCs w:val="28"/>
        </w:rPr>
      </w:pPr>
    </w:p>
    <w:p w:rsidR="007206F9" w:rsidRDefault="007206F9" w:rsidP="007206F9">
      <w:pPr>
        <w:pStyle w:val="a4"/>
        <w:ind w:left="0" w:firstLine="709"/>
        <w:jc w:val="center"/>
        <w:rPr>
          <w:szCs w:val="28"/>
        </w:rPr>
      </w:pPr>
      <w:r w:rsidRPr="007206F9">
        <w:rPr>
          <w:szCs w:val="28"/>
        </w:rPr>
        <w:t xml:space="preserve">Внесение изменений в текст Тарифного соглашения. </w:t>
      </w:r>
    </w:p>
    <w:p w:rsidR="007206F9" w:rsidRDefault="007206F9" w:rsidP="007206F9">
      <w:pPr>
        <w:pStyle w:val="a4"/>
        <w:ind w:left="0" w:firstLine="709"/>
        <w:jc w:val="center"/>
        <w:rPr>
          <w:szCs w:val="28"/>
        </w:rPr>
      </w:pPr>
      <w:r w:rsidRPr="007206F9">
        <w:rPr>
          <w:szCs w:val="28"/>
        </w:rPr>
        <w:t xml:space="preserve">Раздел II. Способы оплаты медицинской помощи. </w:t>
      </w:r>
    </w:p>
    <w:p w:rsidR="007206F9" w:rsidRDefault="007206F9" w:rsidP="007206F9">
      <w:pPr>
        <w:pStyle w:val="a4"/>
        <w:ind w:left="0" w:firstLine="709"/>
        <w:jc w:val="center"/>
        <w:rPr>
          <w:szCs w:val="28"/>
        </w:rPr>
      </w:pPr>
      <w:r w:rsidRPr="007206F9">
        <w:rPr>
          <w:szCs w:val="28"/>
        </w:rPr>
        <w:t>Пункт 2. Способы оплаты медицинской помощи, оказанной в амбулаторных условиях</w:t>
      </w:r>
    </w:p>
    <w:p w:rsidR="007206F9" w:rsidRDefault="007206F9" w:rsidP="007206F9">
      <w:pPr>
        <w:pStyle w:val="a4"/>
        <w:ind w:left="0" w:firstLine="709"/>
        <w:jc w:val="center"/>
        <w:rPr>
          <w:szCs w:val="28"/>
        </w:rPr>
      </w:pPr>
    </w:p>
    <w:p w:rsidR="00AA3B0D" w:rsidRDefault="00B25721" w:rsidP="007206F9">
      <w:pPr>
        <w:pStyle w:val="a4"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szCs w:val="28"/>
        </w:rPr>
      </w:pPr>
      <w:r w:rsidRPr="007206F9">
        <w:rPr>
          <w:szCs w:val="28"/>
        </w:rPr>
        <w:t>В подпункте 2.1. Перечень основных понятий и терминов, используемых при оплате медицинской помощи, оказанной в амбулаторных условиях фразу «разовые посещения, связанные с оказанием паллиативной помощи» дополнить словами «</w:t>
      </w:r>
      <w:r w:rsidRPr="007206F9">
        <w:rPr>
          <w:b/>
          <w:bCs/>
          <w:szCs w:val="28"/>
        </w:rPr>
        <w:t>включая выездные формы деятельности</w:t>
      </w:r>
      <w:r w:rsidRPr="007206F9">
        <w:rPr>
          <w:szCs w:val="28"/>
        </w:rPr>
        <w:t>».</w:t>
      </w:r>
    </w:p>
    <w:p w:rsidR="007206F9" w:rsidRPr="007206F9" w:rsidRDefault="007206F9" w:rsidP="007206F9">
      <w:pPr>
        <w:pStyle w:val="a4"/>
        <w:ind w:left="709"/>
        <w:jc w:val="both"/>
        <w:rPr>
          <w:szCs w:val="28"/>
        </w:rPr>
      </w:pPr>
    </w:p>
    <w:p w:rsidR="00AA3B0D" w:rsidRDefault="00B25721" w:rsidP="007206F9">
      <w:pPr>
        <w:pStyle w:val="a4"/>
        <w:numPr>
          <w:ilvl w:val="0"/>
          <w:numId w:val="19"/>
        </w:numPr>
        <w:tabs>
          <w:tab w:val="clear" w:pos="720"/>
          <w:tab w:val="num" w:pos="0"/>
        </w:tabs>
        <w:ind w:left="0" w:firstLine="709"/>
        <w:jc w:val="both"/>
        <w:rPr>
          <w:szCs w:val="28"/>
        </w:rPr>
      </w:pPr>
      <w:r w:rsidRPr="007206F9">
        <w:rPr>
          <w:szCs w:val="28"/>
        </w:rPr>
        <w:t>Подпункт 2.5.</w:t>
      </w:r>
      <w:r w:rsidR="007206F9">
        <w:rPr>
          <w:szCs w:val="28"/>
        </w:rPr>
        <w:t>12 изложить в новой редакции:</w:t>
      </w:r>
    </w:p>
    <w:p w:rsidR="007206F9" w:rsidRPr="007206F9" w:rsidRDefault="007206F9" w:rsidP="007206F9">
      <w:pPr>
        <w:ind w:firstLine="709"/>
        <w:jc w:val="both"/>
        <w:rPr>
          <w:szCs w:val="28"/>
        </w:rPr>
      </w:pPr>
      <w:r w:rsidRPr="007206F9">
        <w:rPr>
          <w:b/>
          <w:bCs/>
          <w:szCs w:val="28"/>
        </w:rPr>
        <w:t>2.5.12. Оплата профилактических мероприятий, проведенных в условиях передвижного мобильного комплекса, оплачивается по тарифу с применением коэффициента, указанного в Приложении 3.3.5.</w:t>
      </w:r>
    </w:p>
    <w:p w:rsidR="007206F9" w:rsidRPr="007206F9" w:rsidRDefault="007206F9" w:rsidP="007206F9">
      <w:pPr>
        <w:pStyle w:val="a4"/>
        <w:ind w:left="0" w:firstLine="709"/>
        <w:jc w:val="both"/>
        <w:rPr>
          <w:szCs w:val="28"/>
        </w:rPr>
      </w:pPr>
    </w:p>
    <w:p w:rsidR="007206F9" w:rsidRDefault="007206F9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89330F" w:rsidP="007206F9">
      <w:pPr>
        <w:pStyle w:val="a4"/>
        <w:ind w:left="0" w:firstLine="709"/>
        <w:jc w:val="both"/>
        <w:rPr>
          <w:szCs w:val="28"/>
        </w:rPr>
      </w:pPr>
    </w:p>
    <w:p w:rsidR="0089330F" w:rsidRDefault="006B172A" w:rsidP="006B172A">
      <w:pPr>
        <w:pStyle w:val="a4"/>
        <w:ind w:left="0" w:firstLine="709"/>
        <w:jc w:val="right"/>
        <w:rPr>
          <w:szCs w:val="28"/>
        </w:rPr>
      </w:pPr>
      <w:r>
        <w:rPr>
          <w:szCs w:val="28"/>
        </w:rPr>
        <w:lastRenderedPageBreak/>
        <w:t>Приложение №4 к Протоколу №4 от 31.05.2019г.</w:t>
      </w:r>
    </w:p>
    <w:p w:rsidR="006B172A" w:rsidRDefault="006B172A" w:rsidP="006B172A">
      <w:pPr>
        <w:pStyle w:val="a4"/>
        <w:ind w:left="0" w:firstLine="709"/>
        <w:jc w:val="right"/>
        <w:rPr>
          <w:szCs w:val="28"/>
        </w:rPr>
      </w:pPr>
    </w:p>
    <w:p w:rsidR="006B172A" w:rsidRPr="006B172A" w:rsidRDefault="006B172A" w:rsidP="006B172A">
      <w:pPr>
        <w:pStyle w:val="a4"/>
        <w:ind w:left="0" w:firstLine="709"/>
        <w:jc w:val="right"/>
        <w:rPr>
          <w:szCs w:val="28"/>
        </w:rPr>
      </w:pPr>
    </w:p>
    <w:p w:rsidR="006B172A" w:rsidRPr="006B172A" w:rsidRDefault="006B172A" w:rsidP="006B172A">
      <w:pPr>
        <w:pStyle w:val="a4"/>
        <w:ind w:firstLine="709"/>
        <w:jc w:val="center"/>
        <w:rPr>
          <w:szCs w:val="28"/>
        </w:rPr>
      </w:pPr>
      <w:r w:rsidRPr="006B172A">
        <w:rPr>
          <w:bCs/>
          <w:szCs w:val="28"/>
        </w:rPr>
        <w:t>Об изменении объёмов по неотложной медицинской помощи</w:t>
      </w:r>
    </w:p>
    <w:tbl>
      <w:tblPr>
        <w:tblW w:w="10632" w:type="dxa"/>
        <w:tblInd w:w="-2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0"/>
        <w:gridCol w:w="6995"/>
        <w:gridCol w:w="1464"/>
        <w:gridCol w:w="1843"/>
      </w:tblGrid>
      <w:tr w:rsidR="006B172A" w:rsidRPr="006B172A" w:rsidTr="007C66BC">
        <w:trPr>
          <w:trHeight w:val="9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 xml:space="preserve"> № </w:t>
            </w:r>
            <w:proofErr w:type="spellStart"/>
            <w:r w:rsidRPr="006B172A">
              <w:rPr>
                <w:color w:val="000000"/>
                <w:kern w:val="24"/>
              </w:rPr>
              <w:t>пп</w:t>
            </w:r>
            <w:proofErr w:type="spellEnd"/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 Наименование медицинской организации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Кол-во посещений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Default="006B172A" w:rsidP="006B172A">
            <w:pPr>
              <w:jc w:val="center"/>
              <w:textAlignment w:val="center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Объё</w:t>
            </w:r>
            <w:r w:rsidRPr="006B172A">
              <w:rPr>
                <w:color w:val="000000"/>
                <w:kern w:val="24"/>
              </w:rPr>
              <w:t>м финансовых средств</w:t>
            </w:r>
          </w:p>
          <w:p w:rsidR="007C66BC" w:rsidRPr="006B172A" w:rsidRDefault="007C66BC" w:rsidP="006B172A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(рублей)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ГБУЗ </w:t>
            </w:r>
            <w:proofErr w:type="gramStart"/>
            <w:r>
              <w:rPr>
                <w:color w:val="000000"/>
                <w:kern w:val="24"/>
              </w:rPr>
              <w:t>КО</w:t>
            </w:r>
            <w:proofErr w:type="gramEnd"/>
            <w:r>
              <w:rPr>
                <w:color w:val="000000"/>
                <w:kern w:val="24"/>
              </w:rPr>
              <w:t xml:space="preserve"> «Центральная городская клиническая больница»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4 814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2 893 406,56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ГБУЗ </w:t>
            </w:r>
            <w:proofErr w:type="gramStart"/>
            <w:r>
              <w:rPr>
                <w:color w:val="000000"/>
                <w:kern w:val="24"/>
              </w:rPr>
              <w:t>КО</w:t>
            </w:r>
            <w:proofErr w:type="gramEnd"/>
            <w:r>
              <w:rPr>
                <w:color w:val="000000"/>
                <w:kern w:val="24"/>
              </w:rPr>
              <w:t xml:space="preserve"> «Городская больница №3»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3 800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2 283 952,00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ГБУЗ </w:t>
            </w:r>
            <w:proofErr w:type="gramStart"/>
            <w:r>
              <w:rPr>
                <w:color w:val="000000"/>
                <w:kern w:val="24"/>
              </w:rPr>
              <w:t>КО</w:t>
            </w:r>
            <w:proofErr w:type="gramEnd"/>
            <w:r>
              <w:rPr>
                <w:color w:val="000000"/>
                <w:kern w:val="24"/>
              </w:rPr>
              <w:t xml:space="preserve"> «Городская поликлиника №2»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7 905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4 751 221,20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4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ГБУЗ </w:t>
            </w:r>
            <w:proofErr w:type="gramStart"/>
            <w:r>
              <w:rPr>
                <w:color w:val="000000"/>
                <w:kern w:val="24"/>
              </w:rPr>
              <w:t>КО</w:t>
            </w:r>
            <w:proofErr w:type="gramEnd"/>
            <w:r>
              <w:rPr>
                <w:color w:val="000000"/>
                <w:kern w:val="24"/>
              </w:rPr>
              <w:t xml:space="preserve"> «Городская детская поликлиника №5»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1 013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608 853,52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5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7C66BC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ГБУЗ </w:t>
            </w:r>
            <w:proofErr w:type="gramStart"/>
            <w:r>
              <w:rPr>
                <w:color w:val="000000"/>
                <w:kern w:val="24"/>
              </w:rPr>
              <w:t>КО</w:t>
            </w:r>
            <w:proofErr w:type="gramEnd"/>
            <w:r>
              <w:rPr>
                <w:color w:val="000000"/>
                <w:kern w:val="24"/>
              </w:rPr>
              <w:t xml:space="preserve"> «</w:t>
            </w:r>
            <w:r w:rsidR="006B172A" w:rsidRPr="006B172A">
              <w:rPr>
                <w:color w:val="000000"/>
                <w:kern w:val="24"/>
              </w:rPr>
              <w:t xml:space="preserve">Гвардейская </w:t>
            </w:r>
            <w:r>
              <w:rPr>
                <w:color w:val="000000"/>
                <w:kern w:val="24"/>
              </w:rPr>
              <w:t>центральная районная больница»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1 495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898 554,80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6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ГБУЗ КО «</w:t>
            </w:r>
            <w:r w:rsidR="006B172A" w:rsidRPr="006B172A">
              <w:rPr>
                <w:color w:val="000000"/>
                <w:kern w:val="24"/>
              </w:rPr>
              <w:t xml:space="preserve">Гурьевская </w:t>
            </w:r>
            <w:r>
              <w:rPr>
                <w:color w:val="000000"/>
                <w:kern w:val="24"/>
              </w:rPr>
              <w:t>центральная районная больница»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2 990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1 797 109,60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7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ГБУЗ КО «</w:t>
            </w:r>
            <w:r w:rsidR="006B172A" w:rsidRPr="006B172A">
              <w:rPr>
                <w:color w:val="000000"/>
                <w:kern w:val="24"/>
              </w:rPr>
              <w:t xml:space="preserve">Зеленоградская </w:t>
            </w:r>
            <w:r>
              <w:rPr>
                <w:color w:val="000000"/>
                <w:kern w:val="24"/>
              </w:rPr>
              <w:t>центральная районная больница»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1 620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973 684,80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8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ГБУЗ КО «</w:t>
            </w:r>
            <w:r w:rsidR="006B172A" w:rsidRPr="006B172A">
              <w:rPr>
                <w:color w:val="000000"/>
                <w:kern w:val="24"/>
              </w:rPr>
              <w:t xml:space="preserve">Нестеровская </w:t>
            </w:r>
            <w:r>
              <w:rPr>
                <w:color w:val="000000"/>
                <w:kern w:val="24"/>
              </w:rPr>
              <w:t>центральная районная больница»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735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441 764,40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/>
                <w:kern w:val="24"/>
              </w:rPr>
              <w:t>9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ГБУЗ КО «</w:t>
            </w:r>
            <w:r w:rsidR="006B172A" w:rsidRPr="006B172A">
              <w:rPr>
                <w:color w:val="000000"/>
                <w:kern w:val="24"/>
              </w:rPr>
              <w:t xml:space="preserve">Правдинская </w:t>
            </w:r>
            <w:r>
              <w:rPr>
                <w:color w:val="000000"/>
                <w:kern w:val="24"/>
              </w:rPr>
              <w:t>центральная районная больница»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963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color w:val="000000" w:themeColor="text1"/>
                <w:kern w:val="24"/>
              </w:rPr>
              <w:t xml:space="preserve"> – </w:t>
            </w:r>
            <w:r w:rsidRPr="006B172A">
              <w:rPr>
                <w:color w:val="000000"/>
                <w:kern w:val="24"/>
              </w:rPr>
              <w:t>578 801,52</w:t>
            </w:r>
          </w:p>
        </w:tc>
      </w:tr>
      <w:tr w:rsidR="006B172A" w:rsidRPr="006B172A" w:rsidTr="007C66BC">
        <w:trPr>
          <w:trHeight w:val="300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b/>
                <w:bCs/>
                <w:color w:val="000000"/>
                <w:kern w:val="24"/>
              </w:rPr>
              <w:t> 10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B172A" w:rsidRPr="006B172A" w:rsidRDefault="007C66BC" w:rsidP="006B172A">
            <w:pPr>
              <w:spacing w:line="300" w:lineRule="atLeas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Г</w:t>
            </w:r>
            <w:r w:rsidRPr="007C66BC">
              <w:rPr>
                <w:b/>
                <w:bCs/>
                <w:color w:val="000000"/>
                <w:kern w:val="24"/>
              </w:rPr>
              <w:t xml:space="preserve">БУЗ </w:t>
            </w:r>
            <w:proofErr w:type="gramStart"/>
            <w:r w:rsidRPr="007C66BC">
              <w:rPr>
                <w:b/>
                <w:bCs/>
                <w:color w:val="000000"/>
                <w:kern w:val="24"/>
              </w:rPr>
              <w:t>КО</w:t>
            </w:r>
            <w:proofErr w:type="gramEnd"/>
            <w:r w:rsidRPr="007C66BC">
              <w:rPr>
                <w:b/>
                <w:bCs/>
                <w:color w:val="000000"/>
                <w:kern w:val="24"/>
              </w:rPr>
              <w:t xml:space="preserve"> «Городская станция скорой медицинской помощи»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b/>
                <w:bCs/>
                <w:color w:val="000000"/>
                <w:kern w:val="24"/>
              </w:rPr>
              <w:t xml:space="preserve"> + 25 335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B172A" w:rsidRPr="006B172A" w:rsidRDefault="006B172A" w:rsidP="006B172A">
            <w:pPr>
              <w:spacing w:line="300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B172A">
              <w:rPr>
                <w:b/>
                <w:bCs/>
                <w:color w:val="000000"/>
                <w:kern w:val="24"/>
              </w:rPr>
              <w:t xml:space="preserve"> + 15 227 348,40</w:t>
            </w:r>
          </w:p>
        </w:tc>
      </w:tr>
    </w:tbl>
    <w:p w:rsidR="006B172A" w:rsidRDefault="006B172A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6B172A">
      <w:pPr>
        <w:pStyle w:val="a4"/>
        <w:ind w:left="0" w:firstLine="709"/>
        <w:jc w:val="both"/>
        <w:rPr>
          <w:szCs w:val="28"/>
        </w:rPr>
      </w:pPr>
    </w:p>
    <w:p w:rsidR="00F21C9E" w:rsidRDefault="00F21C9E" w:rsidP="00F21C9E">
      <w:pPr>
        <w:pStyle w:val="a4"/>
        <w:ind w:left="0" w:firstLine="709"/>
        <w:jc w:val="right"/>
        <w:rPr>
          <w:szCs w:val="28"/>
        </w:rPr>
      </w:pPr>
      <w:r>
        <w:rPr>
          <w:szCs w:val="28"/>
        </w:rPr>
        <w:lastRenderedPageBreak/>
        <w:t>Приложение №5 к Протоколу №4 от 31.05.2019г.</w:t>
      </w:r>
    </w:p>
    <w:p w:rsidR="00F21C9E" w:rsidRDefault="00F21C9E" w:rsidP="00F21C9E">
      <w:pPr>
        <w:pStyle w:val="a4"/>
        <w:ind w:left="0" w:firstLine="709"/>
        <w:jc w:val="right"/>
        <w:rPr>
          <w:szCs w:val="28"/>
        </w:rPr>
      </w:pPr>
    </w:p>
    <w:p w:rsidR="00F21C9E" w:rsidRDefault="00F21C9E" w:rsidP="00F21C9E">
      <w:pPr>
        <w:pStyle w:val="a4"/>
        <w:ind w:left="0" w:firstLine="709"/>
        <w:jc w:val="right"/>
        <w:rPr>
          <w:szCs w:val="28"/>
        </w:rPr>
      </w:pPr>
    </w:p>
    <w:p w:rsidR="00F21C9E" w:rsidRDefault="00F21C9E" w:rsidP="00F21C9E">
      <w:pPr>
        <w:pStyle w:val="a4"/>
        <w:ind w:left="0" w:firstLine="709"/>
        <w:jc w:val="center"/>
        <w:rPr>
          <w:szCs w:val="28"/>
        </w:rPr>
      </w:pPr>
      <w:r w:rsidRPr="00F21C9E">
        <w:rPr>
          <w:szCs w:val="28"/>
        </w:rPr>
        <w:t>О перераспределении</w:t>
      </w:r>
      <w:r>
        <w:rPr>
          <w:szCs w:val="28"/>
        </w:rPr>
        <w:t xml:space="preserve"> объемов оказания медицинской помощи </w:t>
      </w:r>
    </w:p>
    <w:p w:rsidR="00F21C9E" w:rsidRDefault="00F21C9E" w:rsidP="00F21C9E">
      <w:pPr>
        <w:pStyle w:val="a4"/>
        <w:ind w:left="0" w:firstLine="709"/>
        <w:jc w:val="center"/>
        <w:rPr>
          <w:szCs w:val="28"/>
        </w:rPr>
      </w:pPr>
      <w:r>
        <w:rPr>
          <w:szCs w:val="28"/>
        </w:rPr>
        <w:t>ООО «Балтийский институт репродуктологии человека»</w:t>
      </w:r>
      <w:r w:rsidRPr="005E6CE8">
        <w:rPr>
          <w:szCs w:val="28"/>
        </w:rPr>
        <w:t xml:space="preserve"> </w:t>
      </w:r>
    </w:p>
    <w:p w:rsidR="00F21C9E" w:rsidRDefault="00F21C9E" w:rsidP="00F21C9E">
      <w:pPr>
        <w:pStyle w:val="a4"/>
        <w:ind w:left="0" w:firstLine="709"/>
        <w:jc w:val="center"/>
        <w:rPr>
          <w:szCs w:val="28"/>
        </w:rPr>
      </w:pPr>
      <w:r>
        <w:rPr>
          <w:szCs w:val="28"/>
        </w:rPr>
        <w:t>в условиях дневного стационара в 2019 году</w:t>
      </w:r>
    </w:p>
    <w:p w:rsidR="00F21C9E" w:rsidRDefault="00F21C9E" w:rsidP="00F21C9E">
      <w:pPr>
        <w:pStyle w:val="a4"/>
        <w:ind w:left="0" w:firstLine="709"/>
        <w:jc w:val="center"/>
        <w:rPr>
          <w:szCs w:val="28"/>
        </w:rPr>
      </w:pPr>
    </w:p>
    <w:tbl>
      <w:tblPr>
        <w:tblW w:w="8140" w:type="dxa"/>
        <w:jc w:val="center"/>
        <w:tblInd w:w="-510" w:type="dxa"/>
        <w:tblLook w:val="04A0" w:firstRow="1" w:lastRow="0" w:firstColumn="1" w:lastColumn="0" w:noHBand="0" w:noVBand="1"/>
      </w:tblPr>
      <w:tblGrid>
        <w:gridCol w:w="2960"/>
        <w:gridCol w:w="936"/>
        <w:gridCol w:w="850"/>
        <w:gridCol w:w="851"/>
        <w:gridCol w:w="1003"/>
        <w:gridCol w:w="820"/>
        <w:gridCol w:w="720"/>
      </w:tblGrid>
      <w:tr w:rsidR="007C66BC" w:rsidRPr="002E0F7E" w:rsidTr="007C66BC">
        <w:trPr>
          <w:trHeight w:val="31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Объёмы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BC" w:rsidRPr="002E0F7E" w:rsidRDefault="007C66BC" w:rsidP="00B7771C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Резерв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1 кв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2 кв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3 кв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4 кв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Год</w:t>
            </w:r>
          </w:p>
        </w:tc>
      </w:tr>
      <w:tr w:rsidR="007C66BC" w:rsidRPr="002E0F7E" w:rsidTr="007C66BC">
        <w:trPr>
          <w:trHeight w:val="31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color w:val="000000"/>
              </w:rPr>
            </w:pPr>
            <w:r w:rsidRPr="002E0F7E">
              <w:rPr>
                <w:color w:val="000000"/>
              </w:rPr>
              <w:t>Текущие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BC" w:rsidRPr="002E0F7E" w:rsidRDefault="007C66BC" w:rsidP="00B7771C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35</w:t>
            </w:r>
          </w:p>
        </w:tc>
      </w:tr>
      <w:tr w:rsidR="007C66BC" w:rsidRPr="002E0F7E" w:rsidTr="007C66BC">
        <w:trPr>
          <w:trHeight w:val="315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color w:val="000000"/>
              </w:rPr>
            </w:pPr>
            <w:r w:rsidRPr="002E0F7E">
              <w:rPr>
                <w:color w:val="000000"/>
              </w:rPr>
              <w:t>Отклонение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BC" w:rsidRPr="002E0F7E" w:rsidRDefault="007C66BC" w:rsidP="00B7771C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-3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+ 10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-4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-3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color w:val="000000"/>
              </w:rPr>
            </w:pPr>
            <w:r w:rsidRPr="002E0F7E">
              <w:rPr>
                <w:color w:val="000000"/>
              </w:rPr>
              <w:t>0</w:t>
            </w:r>
          </w:p>
        </w:tc>
      </w:tr>
      <w:tr w:rsidR="007C66BC" w:rsidRPr="002E0F7E" w:rsidTr="007C66BC">
        <w:trPr>
          <w:trHeight w:val="315"/>
          <w:jc w:val="center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Откорректированные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6BC" w:rsidRPr="002E0F7E" w:rsidRDefault="007C66BC" w:rsidP="00B7771C">
            <w:pPr>
              <w:jc w:val="right"/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20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6BC" w:rsidRPr="002E0F7E" w:rsidRDefault="007C66BC" w:rsidP="002E0F7E">
            <w:pPr>
              <w:jc w:val="right"/>
              <w:rPr>
                <w:b/>
                <w:bCs/>
                <w:color w:val="000000"/>
              </w:rPr>
            </w:pPr>
            <w:r w:rsidRPr="002E0F7E">
              <w:rPr>
                <w:b/>
                <w:bCs/>
                <w:color w:val="000000"/>
              </w:rPr>
              <w:t>35</w:t>
            </w:r>
          </w:p>
        </w:tc>
      </w:tr>
    </w:tbl>
    <w:p w:rsidR="00F21C9E" w:rsidRPr="00C2011A" w:rsidRDefault="00F21C9E" w:rsidP="00F21C9E">
      <w:pPr>
        <w:pStyle w:val="a4"/>
        <w:ind w:left="0" w:firstLine="709"/>
        <w:jc w:val="center"/>
        <w:rPr>
          <w:szCs w:val="28"/>
        </w:rPr>
      </w:pPr>
    </w:p>
    <w:sectPr w:rsidR="00F21C9E" w:rsidRPr="00C2011A" w:rsidSect="0052109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413"/>
    <w:multiLevelType w:val="hybridMultilevel"/>
    <w:tmpl w:val="39ACF7EA"/>
    <w:lvl w:ilvl="0" w:tplc="53205362">
      <w:start w:val="1"/>
      <w:numFmt w:val="decimal"/>
      <w:lvlText w:val="%1)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303D26"/>
    <w:multiLevelType w:val="hybridMultilevel"/>
    <w:tmpl w:val="45262D8C"/>
    <w:lvl w:ilvl="0" w:tplc="BFE2CEE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B7B03"/>
    <w:multiLevelType w:val="hybridMultilevel"/>
    <w:tmpl w:val="4E1E6668"/>
    <w:lvl w:ilvl="0" w:tplc="87287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12EB2"/>
    <w:multiLevelType w:val="hybridMultilevel"/>
    <w:tmpl w:val="21787566"/>
    <w:lvl w:ilvl="0" w:tplc="2884C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06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88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EB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0D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80F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0CD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E1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64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D4962"/>
    <w:multiLevelType w:val="hybridMultilevel"/>
    <w:tmpl w:val="728CE1C8"/>
    <w:lvl w:ilvl="0" w:tplc="57769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842401"/>
    <w:multiLevelType w:val="hybridMultilevel"/>
    <w:tmpl w:val="7E3E8ECE"/>
    <w:lvl w:ilvl="0" w:tplc="EF02B8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8416D"/>
    <w:multiLevelType w:val="hybridMultilevel"/>
    <w:tmpl w:val="6E9A630A"/>
    <w:lvl w:ilvl="0" w:tplc="E12E20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BD071E"/>
    <w:multiLevelType w:val="hybridMultilevel"/>
    <w:tmpl w:val="99562540"/>
    <w:lvl w:ilvl="0" w:tplc="34E0E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3B75D7"/>
    <w:multiLevelType w:val="hybridMultilevel"/>
    <w:tmpl w:val="76AC4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855DFF"/>
    <w:multiLevelType w:val="hybridMultilevel"/>
    <w:tmpl w:val="0BCE36C2"/>
    <w:lvl w:ilvl="0" w:tplc="367A3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841FA6"/>
    <w:multiLevelType w:val="hybridMultilevel"/>
    <w:tmpl w:val="E64EC58E"/>
    <w:lvl w:ilvl="0" w:tplc="74A65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AE68EE"/>
    <w:multiLevelType w:val="hybridMultilevel"/>
    <w:tmpl w:val="EA4E3962"/>
    <w:lvl w:ilvl="0" w:tplc="45AE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A554A3"/>
    <w:multiLevelType w:val="hybridMultilevel"/>
    <w:tmpl w:val="EFE24F40"/>
    <w:lvl w:ilvl="0" w:tplc="2708D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E9743A"/>
    <w:multiLevelType w:val="multilevel"/>
    <w:tmpl w:val="3DB0FF7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b/>
      </w:rPr>
    </w:lvl>
  </w:abstractNum>
  <w:abstractNum w:abstractNumId="14">
    <w:nsid w:val="56B82A87"/>
    <w:multiLevelType w:val="hybridMultilevel"/>
    <w:tmpl w:val="BCDCC0BE"/>
    <w:lvl w:ilvl="0" w:tplc="E8F46310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BE3726"/>
    <w:multiLevelType w:val="hybridMultilevel"/>
    <w:tmpl w:val="A5868798"/>
    <w:lvl w:ilvl="0" w:tplc="360E3BD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F78DA"/>
    <w:multiLevelType w:val="hybridMultilevel"/>
    <w:tmpl w:val="E8C0D1AA"/>
    <w:lvl w:ilvl="0" w:tplc="C9463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062563"/>
    <w:multiLevelType w:val="hybridMultilevel"/>
    <w:tmpl w:val="8668A50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72FFA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18"/>
  </w:num>
  <w:num w:numId="6">
    <w:abstractNumId w:val="15"/>
  </w:num>
  <w:num w:numId="7">
    <w:abstractNumId w:val="11"/>
  </w:num>
  <w:num w:numId="8">
    <w:abstractNumId w:val="12"/>
  </w:num>
  <w:num w:numId="9">
    <w:abstractNumId w:val="16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17"/>
  </w:num>
  <w:num w:numId="15">
    <w:abstractNumId w:val="5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12E6F"/>
    <w:rsid w:val="000403A0"/>
    <w:rsid w:val="00053E70"/>
    <w:rsid w:val="00095390"/>
    <w:rsid w:val="001403A2"/>
    <w:rsid w:val="001569B1"/>
    <w:rsid w:val="00256163"/>
    <w:rsid w:val="002C45AC"/>
    <w:rsid w:val="002E0F7E"/>
    <w:rsid w:val="002F51A9"/>
    <w:rsid w:val="003727CA"/>
    <w:rsid w:val="00416413"/>
    <w:rsid w:val="004E2815"/>
    <w:rsid w:val="00521092"/>
    <w:rsid w:val="00524704"/>
    <w:rsid w:val="005617FD"/>
    <w:rsid w:val="00573B95"/>
    <w:rsid w:val="005B3566"/>
    <w:rsid w:val="005E6CE8"/>
    <w:rsid w:val="00607519"/>
    <w:rsid w:val="006916DE"/>
    <w:rsid w:val="006A77E2"/>
    <w:rsid w:val="006B172A"/>
    <w:rsid w:val="006D68D5"/>
    <w:rsid w:val="007206F9"/>
    <w:rsid w:val="00741118"/>
    <w:rsid w:val="00786A52"/>
    <w:rsid w:val="007C66BC"/>
    <w:rsid w:val="00885D2A"/>
    <w:rsid w:val="0089330F"/>
    <w:rsid w:val="008C345E"/>
    <w:rsid w:val="00900A38"/>
    <w:rsid w:val="00962766"/>
    <w:rsid w:val="00990429"/>
    <w:rsid w:val="00A10807"/>
    <w:rsid w:val="00A17939"/>
    <w:rsid w:val="00A64CA8"/>
    <w:rsid w:val="00A90A37"/>
    <w:rsid w:val="00AA3B0D"/>
    <w:rsid w:val="00AC6758"/>
    <w:rsid w:val="00B25721"/>
    <w:rsid w:val="00B72D48"/>
    <w:rsid w:val="00BF178E"/>
    <w:rsid w:val="00C112FF"/>
    <w:rsid w:val="00C2011A"/>
    <w:rsid w:val="00CD23A5"/>
    <w:rsid w:val="00D96361"/>
    <w:rsid w:val="00E34DF8"/>
    <w:rsid w:val="00F21C9E"/>
    <w:rsid w:val="00F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1092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0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52109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List Paragraph"/>
    <w:basedOn w:val="a"/>
    <w:link w:val="a5"/>
    <w:uiPriority w:val="34"/>
    <w:qFormat/>
    <w:rsid w:val="0052470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72D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72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90A37"/>
    <w:pPr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A90A3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403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403A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03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03A2"/>
  </w:style>
  <w:style w:type="paragraph" w:styleId="ad">
    <w:name w:val="footer"/>
    <w:basedOn w:val="a"/>
    <w:link w:val="ae"/>
    <w:uiPriority w:val="99"/>
    <w:unhideWhenUsed/>
    <w:rsid w:val="001403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403A2"/>
  </w:style>
  <w:style w:type="paragraph" w:styleId="af">
    <w:name w:val="Body Text"/>
    <w:basedOn w:val="a"/>
    <w:link w:val="af0"/>
    <w:uiPriority w:val="99"/>
    <w:unhideWhenUsed/>
    <w:rsid w:val="001403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40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1403A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1403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1403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1403A2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140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1403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1403A2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1403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403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1092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0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52109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List Paragraph"/>
    <w:basedOn w:val="a"/>
    <w:link w:val="a5"/>
    <w:uiPriority w:val="34"/>
    <w:qFormat/>
    <w:rsid w:val="0052470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72D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72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90A37"/>
    <w:pPr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A90A3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403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403A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403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03A2"/>
  </w:style>
  <w:style w:type="paragraph" w:styleId="ad">
    <w:name w:val="footer"/>
    <w:basedOn w:val="a"/>
    <w:link w:val="ae"/>
    <w:uiPriority w:val="99"/>
    <w:unhideWhenUsed/>
    <w:rsid w:val="001403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403A2"/>
  </w:style>
  <w:style w:type="paragraph" w:styleId="af">
    <w:name w:val="Body Text"/>
    <w:basedOn w:val="a"/>
    <w:link w:val="af0"/>
    <w:uiPriority w:val="99"/>
    <w:unhideWhenUsed/>
    <w:rsid w:val="001403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40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1403A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1403A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1403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1403A2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140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1403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1403A2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1403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40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0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6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st07</dc:creator>
  <cp:keywords/>
  <dc:description/>
  <cp:lastModifiedBy>st07</cp:lastModifiedBy>
  <cp:revision>34</cp:revision>
  <cp:lastPrinted>2019-06-04T13:16:00Z</cp:lastPrinted>
  <dcterms:created xsi:type="dcterms:W3CDTF">2019-06-03T11:36:00Z</dcterms:created>
  <dcterms:modified xsi:type="dcterms:W3CDTF">2019-06-05T08:46:00Z</dcterms:modified>
</cp:coreProperties>
</file>